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785" w:rsidRPr="003A2E04" w:rsidRDefault="005A6785" w:rsidP="008751F4">
      <w:pPr>
        <w:pStyle w:val="Balk3"/>
        <w:ind w:firstLine="0"/>
        <w:jc w:val="both"/>
        <w:rPr>
          <w:bCs/>
          <w:sz w:val="24"/>
          <w:szCs w:val="24"/>
        </w:rPr>
      </w:pPr>
    </w:p>
    <w:p w:rsidR="005A6785" w:rsidRPr="003A2E04" w:rsidRDefault="00F43226" w:rsidP="008751F4">
      <w:pPr>
        <w:pStyle w:val="Balk3"/>
        <w:ind w:firstLine="0"/>
        <w:rPr>
          <w:b/>
          <w:bCs/>
          <w:sz w:val="24"/>
          <w:szCs w:val="24"/>
        </w:rPr>
      </w:pPr>
      <w:r w:rsidRPr="003A2E04">
        <w:rPr>
          <w:b/>
          <w:sz w:val="24"/>
          <w:szCs w:val="24"/>
        </w:rPr>
        <w:t xml:space="preserve">LİSANSSIZ </w:t>
      </w:r>
      <w:r w:rsidR="008E5F37" w:rsidRPr="003A2E04">
        <w:rPr>
          <w:b/>
          <w:sz w:val="24"/>
          <w:szCs w:val="24"/>
        </w:rPr>
        <w:t xml:space="preserve">ELEKTRİK </w:t>
      </w:r>
      <w:r w:rsidRPr="003A2E04">
        <w:rPr>
          <w:b/>
          <w:sz w:val="24"/>
          <w:szCs w:val="24"/>
        </w:rPr>
        <w:t>ÜRETİCİLER</w:t>
      </w:r>
      <w:r w:rsidR="008E5F37" w:rsidRPr="003A2E04">
        <w:rPr>
          <w:b/>
          <w:sz w:val="24"/>
          <w:szCs w:val="24"/>
        </w:rPr>
        <w:t>İ</w:t>
      </w:r>
      <w:r w:rsidRPr="003A2E04">
        <w:rPr>
          <w:b/>
          <w:sz w:val="24"/>
          <w:szCs w:val="24"/>
        </w:rPr>
        <w:t xml:space="preserve"> İÇİN </w:t>
      </w:r>
      <w:r w:rsidR="005A6785" w:rsidRPr="003A2E04">
        <w:rPr>
          <w:b/>
          <w:sz w:val="24"/>
          <w:szCs w:val="24"/>
        </w:rPr>
        <w:t>DAĞITIM SİSTEMİNE BAĞLANTI ANLAŞ</w:t>
      </w:r>
      <w:r w:rsidR="005A6785" w:rsidRPr="003A2E04">
        <w:rPr>
          <w:b/>
          <w:bCs/>
          <w:sz w:val="24"/>
          <w:szCs w:val="24"/>
        </w:rPr>
        <w:t>MASI</w:t>
      </w:r>
    </w:p>
    <w:p w:rsidR="005A6785" w:rsidRPr="003A2E04" w:rsidRDefault="005A6785" w:rsidP="008751F4">
      <w:pPr>
        <w:pStyle w:val="Balk3"/>
        <w:ind w:firstLine="0"/>
        <w:jc w:val="both"/>
        <w:rPr>
          <w:bCs/>
          <w:sz w:val="24"/>
          <w:szCs w:val="24"/>
        </w:rPr>
      </w:pPr>
    </w:p>
    <w:p w:rsidR="005A6785" w:rsidRPr="003A2E04" w:rsidRDefault="005A6785" w:rsidP="008751F4">
      <w:pPr>
        <w:jc w:val="both"/>
        <w:rPr>
          <w:bCs/>
          <w:sz w:val="24"/>
          <w:szCs w:val="24"/>
        </w:rPr>
      </w:pPr>
    </w:p>
    <w:p w:rsidR="005A6785" w:rsidRPr="003A2E04" w:rsidRDefault="005A6785" w:rsidP="008751F4">
      <w:pPr>
        <w:pStyle w:val="Body"/>
        <w:rPr>
          <w:rFonts w:ascii="Times New Roman" w:hAnsi="Times New Roman"/>
          <w:bCs/>
          <w:szCs w:val="24"/>
          <w:lang w:val="tr-TR"/>
        </w:rPr>
      </w:pPr>
    </w:p>
    <w:p w:rsidR="004643EF" w:rsidRPr="003A2E04" w:rsidRDefault="00B8565A" w:rsidP="008751F4">
      <w:pPr>
        <w:jc w:val="both"/>
        <w:rPr>
          <w:bCs/>
          <w:sz w:val="24"/>
          <w:szCs w:val="24"/>
        </w:rPr>
      </w:pPr>
      <w:r w:rsidRPr="003A2E04">
        <w:rPr>
          <w:b/>
          <w:bCs/>
          <w:sz w:val="24"/>
          <w:szCs w:val="24"/>
        </w:rPr>
        <w:t>Üretici</w:t>
      </w:r>
      <w:r w:rsidR="004643EF" w:rsidRPr="003A2E04">
        <w:rPr>
          <w:b/>
          <w:bCs/>
          <w:sz w:val="24"/>
          <w:szCs w:val="24"/>
        </w:rPr>
        <w:t xml:space="preserve"> No:</w:t>
      </w:r>
      <w:r w:rsidR="00965E93" w:rsidRPr="003A2E04">
        <w:rPr>
          <w:bCs/>
          <w:sz w:val="24"/>
          <w:szCs w:val="24"/>
        </w:rPr>
        <w:t xml:space="preserve"> </w:t>
      </w:r>
      <w:r w:rsidR="00965E93" w:rsidRPr="003A2E04">
        <w:rPr>
          <w:b/>
          <w:bCs/>
          <w:sz w:val="32"/>
          <w:szCs w:val="24"/>
        </w:rPr>
        <w:t>(</w:t>
      </w:r>
      <w:r w:rsidR="001C78EE" w:rsidRPr="003A2E04">
        <w:rPr>
          <w:b/>
          <w:bCs/>
          <w:sz w:val="32"/>
          <w:szCs w:val="24"/>
        </w:rPr>
        <w:t>)</w:t>
      </w:r>
    </w:p>
    <w:p w:rsidR="004643EF" w:rsidRPr="003A2E04" w:rsidRDefault="004643EF" w:rsidP="008751F4">
      <w:pPr>
        <w:jc w:val="both"/>
        <w:rPr>
          <w:bCs/>
          <w:color w:val="FF0000"/>
          <w:sz w:val="24"/>
          <w:szCs w:val="24"/>
        </w:rPr>
      </w:pPr>
      <w:r w:rsidRPr="003A2E04">
        <w:rPr>
          <w:b/>
          <w:bCs/>
          <w:sz w:val="24"/>
          <w:szCs w:val="24"/>
        </w:rPr>
        <w:t>Tarih:</w:t>
      </w:r>
      <w:r w:rsidR="00F751B6" w:rsidRPr="003A2E04">
        <w:rPr>
          <w:b/>
          <w:bCs/>
          <w:sz w:val="24"/>
          <w:szCs w:val="24"/>
        </w:rPr>
        <w:t xml:space="preserve">     </w:t>
      </w:r>
      <w:r w:rsidRPr="003A2E04">
        <w:rPr>
          <w:bCs/>
          <w:sz w:val="24"/>
          <w:szCs w:val="24"/>
        </w:rPr>
        <w:tab/>
      </w:r>
      <w:r w:rsidRPr="003A2E04">
        <w:rPr>
          <w:bCs/>
          <w:sz w:val="24"/>
          <w:szCs w:val="24"/>
        </w:rPr>
        <w:tab/>
      </w:r>
      <w:r w:rsidRPr="003A2E04">
        <w:rPr>
          <w:bCs/>
          <w:sz w:val="24"/>
          <w:szCs w:val="24"/>
        </w:rPr>
        <w:tab/>
      </w:r>
      <w:r w:rsidRPr="003A2E04">
        <w:rPr>
          <w:bCs/>
          <w:sz w:val="24"/>
          <w:szCs w:val="24"/>
        </w:rPr>
        <w:tab/>
      </w:r>
      <w:r w:rsidRPr="003A2E04">
        <w:rPr>
          <w:bCs/>
          <w:sz w:val="24"/>
          <w:szCs w:val="24"/>
        </w:rPr>
        <w:tab/>
      </w:r>
      <w:r w:rsidRPr="003A2E04">
        <w:rPr>
          <w:bCs/>
          <w:sz w:val="24"/>
          <w:szCs w:val="24"/>
        </w:rPr>
        <w:tab/>
      </w:r>
      <w:r w:rsidR="001C5E84" w:rsidRPr="003A2E04">
        <w:rPr>
          <w:bCs/>
          <w:sz w:val="24"/>
          <w:szCs w:val="24"/>
        </w:rPr>
        <w:t xml:space="preserve">  </w:t>
      </w:r>
      <w:r w:rsidRPr="003A2E04">
        <w:rPr>
          <w:b/>
          <w:bCs/>
          <w:sz w:val="24"/>
          <w:szCs w:val="24"/>
        </w:rPr>
        <w:t xml:space="preserve">Sayısı: </w:t>
      </w:r>
      <w:r w:rsidR="001C78EE" w:rsidRPr="003A2E04">
        <w:rPr>
          <w:b/>
          <w:bCs/>
          <w:sz w:val="24"/>
          <w:szCs w:val="24"/>
        </w:rPr>
        <w:t xml:space="preserve">17 </w:t>
      </w:r>
      <w:r w:rsidRPr="003A2E04">
        <w:rPr>
          <w:rStyle w:val="DipnotBavurusu"/>
          <w:b/>
          <w:bCs/>
          <w:sz w:val="24"/>
          <w:szCs w:val="24"/>
        </w:rPr>
        <w:footnoteReference w:id="1"/>
      </w:r>
      <w:r w:rsidR="00605F18" w:rsidRPr="003A2E04">
        <w:rPr>
          <w:b/>
          <w:bCs/>
          <w:sz w:val="24"/>
          <w:szCs w:val="24"/>
        </w:rPr>
        <w:t xml:space="preserve"> </w:t>
      </w:r>
      <w:r w:rsidR="000F56B3" w:rsidRPr="003A2E04">
        <w:rPr>
          <w:b/>
          <w:bCs/>
          <w:sz w:val="24"/>
          <w:szCs w:val="24"/>
        </w:rPr>
        <w:t>0</w:t>
      </w:r>
      <w:r w:rsidR="001C78EE" w:rsidRPr="003A2E04">
        <w:rPr>
          <w:b/>
          <w:bCs/>
          <w:sz w:val="24"/>
          <w:szCs w:val="24"/>
        </w:rPr>
        <w:t xml:space="preserve">34 </w:t>
      </w:r>
      <w:r w:rsidR="0081707D" w:rsidRPr="003A2E04">
        <w:rPr>
          <w:rStyle w:val="DipnotBavurusu"/>
          <w:b/>
          <w:bCs/>
          <w:sz w:val="24"/>
          <w:szCs w:val="24"/>
        </w:rPr>
        <w:footnoteReference w:id="2"/>
      </w:r>
      <w:r w:rsidR="00605F18" w:rsidRPr="003A2E04">
        <w:rPr>
          <w:b/>
          <w:bCs/>
          <w:sz w:val="24"/>
          <w:szCs w:val="24"/>
        </w:rPr>
        <w:t xml:space="preserve"> </w:t>
      </w:r>
      <w:r w:rsidR="000F56B3" w:rsidRPr="003A2E04">
        <w:rPr>
          <w:b/>
          <w:bCs/>
          <w:sz w:val="24"/>
          <w:szCs w:val="24"/>
        </w:rPr>
        <w:t>0</w:t>
      </w:r>
      <w:r w:rsidR="001C78EE" w:rsidRPr="003A2E04">
        <w:rPr>
          <w:b/>
          <w:bCs/>
          <w:sz w:val="24"/>
          <w:szCs w:val="24"/>
        </w:rPr>
        <w:t xml:space="preserve">02 </w:t>
      </w:r>
      <w:r w:rsidRPr="003A2E04">
        <w:rPr>
          <w:rStyle w:val="DipnotBavurusu"/>
          <w:b/>
          <w:bCs/>
          <w:sz w:val="24"/>
          <w:szCs w:val="24"/>
        </w:rPr>
        <w:footnoteReference w:id="3"/>
      </w:r>
      <w:r w:rsidR="00605F18" w:rsidRPr="003A2E04">
        <w:rPr>
          <w:b/>
          <w:bCs/>
          <w:sz w:val="24"/>
          <w:szCs w:val="24"/>
        </w:rPr>
        <w:t xml:space="preserve"> </w:t>
      </w:r>
      <w:r w:rsidR="000F56B3" w:rsidRPr="003A2E04">
        <w:rPr>
          <w:b/>
          <w:bCs/>
          <w:sz w:val="24"/>
          <w:szCs w:val="24"/>
        </w:rPr>
        <w:t>0</w:t>
      </w:r>
      <w:r w:rsidR="001C78EE" w:rsidRPr="003A2E04">
        <w:rPr>
          <w:b/>
          <w:bCs/>
          <w:sz w:val="24"/>
          <w:szCs w:val="24"/>
        </w:rPr>
        <w:t xml:space="preserve">01 </w:t>
      </w:r>
      <w:r w:rsidRPr="003A2E04">
        <w:rPr>
          <w:rStyle w:val="DipnotBavurusu"/>
          <w:b/>
          <w:bCs/>
          <w:color w:val="FF0000"/>
          <w:sz w:val="24"/>
          <w:szCs w:val="24"/>
        </w:rPr>
        <w:footnoteReference w:id="4"/>
      </w:r>
      <w:r w:rsidR="00605F18" w:rsidRPr="003A2E04">
        <w:rPr>
          <w:b/>
          <w:bCs/>
          <w:sz w:val="24"/>
          <w:szCs w:val="24"/>
        </w:rPr>
        <w:t xml:space="preserve"> </w:t>
      </w:r>
      <w:r w:rsidR="001C5E84" w:rsidRPr="003A2E04">
        <w:rPr>
          <w:b/>
          <w:bCs/>
          <w:sz w:val="24"/>
          <w:szCs w:val="24"/>
        </w:rPr>
        <w:t>…….</w:t>
      </w:r>
      <w:r w:rsidR="001C78EE" w:rsidRPr="003A2E04">
        <w:rPr>
          <w:b/>
          <w:bCs/>
          <w:sz w:val="24"/>
          <w:szCs w:val="24"/>
        </w:rPr>
        <w:t xml:space="preserve"> </w:t>
      </w:r>
      <w:r w:rsidR="0081707D" w:rsidRPr="003A2E04">
        <w:rPr>
          <w:rStyle w:val="DipnotBavurusu"/>
          <w:b/>
          <w:bCs/>
          <w:color w:val="FF0000"/>
          <w:sz w:val="24"/>
          <w:szCs w:val="24"/>
        </w:rPr>
        <w:footnoteReference w:id="5"/>
      </w:r>
      <w:r w:rsidRPr="003A2E04">
        <w:rPr>
          <w:bCs/>
          <w:color w:val="FF0000"/>
          <w:sz w:val="24"/>
          <w:szCs w:val="24"/>
        </w:rPr>
        <w:tab/>
      </w:r>
      <w:r w:rsidRPr="003A2E04">
        <w:rPr>
          <w:bCs/>
          <w:color w:val="FF0000"/>
          <w:sz w:val="24"/>
          <w:szCs w:val="24"/>
        </w:rPr>
        <w:tab/>
      </w:r>
      <w:r w:rsidRPr="003A2E04">
        <w:rPr>
          <w:bCs/>
          <w:color w:val="FF0000"/>
          <w:sz w:val="24"/>
          <w:szCs w:val="24"/>
        </w:rPr>
        <w:tab/>
      </w:r>
      <w:r w:rsidRPr="003A2E04">
        <w:rPr>
          <w:bCs/>
          <w:color w:val="FF0000"/>
          <w:sz w:val="24"/>
          <w:szCs w:val="24"/>
        </w:rPr>
        <w:tab/>
      </w:r>
      <w:r w:rsidRPr="003A2E04">
        <w:rPr>
          <w:bCs/>
          <w:color w:val="FF0000"/>
          <w:sz w:val="24"/>
          <w:szCs w:val="24"/>
        </w:rPr>
        <w:tab/>
      </w:r>
    </w:p>
    <w:p w:rsidR="004643EF" w:rsidRPr="003A2E04" w:rsidRDefault="004643EF" w:rsidP="008751F4">
      <w:pPr>
        <w:jc w:val="both"/>
        <w:rPr>
          <w:bCs/>
          <w:sz w:val="24"/>
          <w:szCs w:val="24"/>
        </w:rPr>
      </w:pPr>
    </w:p>
    <w:p w:rsidR="00C769CF" w:rsidRPr="003A2E04" w:rsidRDefault="004643EF">
      <w:pPr>
        <w:jc w:val="both"/>
        <w:rPr>
          <w:bCs/>
          <w:sz w:val="24"/>
          <w:szCs w:val="24"/>
        </w:rPr>
      </w:pPr>
      <w:r w:rsidRPr="003A2E04">
        <w:rPr>
          <w:bCs/>
          <w:sz w:val="24"/>
          <w:szCs w:val="24"/>
        </w:rPr>
        <w:t xml:space="preserve">Bu Anlaşma; isim veya unvanı ile kanuni ikametgah adresi aşağıda belirtilen </w:t>
      </w:r>
      <w:r w:rsidR="00863F82" w:rsidRPr="003A2E04">
        <w:rPr>
          <w:bCs/>
          <w:sz w:val="24"/>
          <w:szCs w:val="24"/>
        </w:rPr>
        <w:t>Üreticiye</w:t>
      </w:r>
      <w:r w:rsidRPr="003A2E04">
        <w:rPr>
          <w:bCs/>
          <w:sz w:val="24"/>
          <w:szCs w:val="24"/>
        </w:rPr>
        <w:t xml:space="preserve"> ait </w:t>
      </w:r>
      <w:r w:rsidR="00A3410F" w:rsidRPr="003A2E04">
        <w:rPr>
          <w:bCs/>
          <w:sz w:val="24"/>
          <w:szCs w:val="24"/>
        </w:rPr>
        <w:t xml:space="preserve">Elektrik Piyasasında Lisanssız Elektrik Üretimine ilişkin Yönetmelik kapsamında kurulmuş </w:t>
      </w:r>
      <w:r w:rsidRPr="003A2E04">
        <w:rPr>
          <w:bCs/>
          <w:sz w:val="24"/>
          <w:szCs w:val="24"/>
        </w:rPr>
        <w:t>üretim tesisinin</w:t>
      </w:r>
      <w:r w:rsidR="00D16131" w:rsidRPr="003A2E04">
        <w:rPr>
          <w:bCs/>
          <w:sz w:val="24"/>
          <w:szCs w:val="24"/>
        </w:rPr>
        <w:t xml:space="preserve"> 6446</w:t>
      </w:r>
      <w:r w:rsidR="00A3410F" w:rsidRPr="003A2E04">
        <w:rPr>
          <w:bCs/>
          <w:sz w:val="24"/>
          <w:szCs w:val="24"/>
        </w:rPr>
        <w:t xml:space="preserve"> sayılı</w:t>
      </w:r>
      <w:r w:rsidRPr="003A2E04">
        <w:rPr>
          <w:bCs/>
          <w:sz w:val="24"/>
          <w:szCs w:val="24"/>
        </w:rPr>
        <w:t xml:space="preserve"> Elektrik Piyasası Kanunu </w:t>
      </w:r>
      <w:r w:rsidR="009C160E" w:rsidRPr="003A2E04">
        <w:rPr>
          <w:bCs/>
          <w:sz w:val="24"/>
          <w:szCs w:val="24"/>
        </w:rPr>
        <w:t xml:space="preserve">(Kanun) </w:t>
      </w:r>
      <w:r w:rsidRPr="003A2E04">
        <w:rPr>
          <w:bCs/>
          <w:sz w:val="24"/>
          <w:szCs w:val="24"/>
        </w:rPr>
        <w:t xml:space="preserve">ve </w:t>
      </w:r>
      <w:r w:rsidR="00A3410F" w:rsidRPr="003A2E04">
        <w:rPr>
          <w:bCs/>
          <w:sz w:val="24"/>
          <w:szCs w:val="24"/>
        </w:rPr>
        <w:t xml:space="preserve">5346 sayılı Yenilenebilir Enerji Kaynaklarının Elektrik Enerjisi Üretimi Amaçlı Kullanımına İlişkin Kanun </w:t>
      </w:r>
      <w:r w:rsidR="009C160E" w:rsidRPr="003A2E04">
        <w:rPr>
          <w:bCs/>
          <w:sz w:val="24"/>
          <w:szCs w:val="24"/>
        </w:rPr>
        <w:t xml:space="preserve">(YEK Kanunu) </w:t>
      </w:r>
      <w:r w:rsidR="00A3410F" w:rsidRPr="003A2E04">
        <w:rPr>
          <w:bCs/>
          <w:sz w:val="24"/>
          <w:szCs w:val="24"/>
        </w:rPr>
        <w:t>ile bu kanunlar uyarınca çıkarılmış ikincil</w:t>
      </w:r>
      <w:r w:rsidRPr="003A2E04">
        <w:rPr>
          <w:bCs/>
          <w:sz w:val="24"/>
          <w:szCs w:val="24"/>
        </w:rPr>
        <w:t xml:space="preserve"> mevzuat uyarınca dağıtım sistemine bağlanması için gerekli hüküm ve şartları içermektedir.</w:t>
      </w:r>
    </w:p>
    <w:tbl>
      <w:tblPr>
        <w:tblW w:w="0" w:type="auto"/>
        <w:tblCellMar>
          <w:left w:w="70" w:type="dxa"/>
          <w:right w:w="70" w:type="dxa"/>
        </w:tblCellMar>
        <w:tblLook w:val="0000" w:firstRow="0" w:lastRow="0" w:firstColumn="0" w:lastColumn="0" w:noHBand="0" w:noVBand="0"/>
      </w:tblPr>
      <w:tblGrid>
        <w:gridCol w:w="2372"/>
        <w:gridCol w:w="3483"/>
        <w:gridCol w:w="3217"/>
      </w:tblGrid>
      <w:tr w:rsidR="004643EF" w:rsidRPr="003A2E04" w:rsidTr="00F77AE0">
        <w:trPr>
          <w:cantSplit/>
          <w:trHeight w:val="151"/>
        </w:trPr>
        <w:tc>
          <w:tcPr>
            <w:tcW w:w="2401" w:type="dxa"/>
            <w:vMerge w:val="restart"/>
          </w:tcPr>
          <w:p w:rsidR="004643EF" w:rsidRPr="003A2E04" w:rsidRDefault="004643EF" w:rsidP="008751F4">
            <w:pPr>
              <w:jc w:val="both"/>
              <w:rPr>
                <w:bCs/>
                <w:sz w:val="24"/>
                <w:szCs w:val="24"/>
              </w:rPr>
            </w:pPr>
            <w:r w:rsidRPr="003A2E04">
              <w:rPr>
                <w:bCs/>
                <w:sz w:val="24"/>
                <w:szCs w:val="24"/>
              </w:rPr>
              <w:t>Taraflar</w:t>
            </w:r>
          </w:p>
        </w:tc>
        <w:tc>
          <w:tcPr>
            <w:tcW w:w="3540" w:type="dxa"/>
            <w:vMerge w:val="restart"/>
          </w:tcPr>
          <w:p w:rsidR="004643EF" w:rsidRPr="003A2E04" w:rsidRDefault="001C78EE" w:rsidP="008751F4">
            <w:pPr>
              <w:jc w:val="both"/>
              <w:rPr>
                <w:bCs/>
                <w:sz w:val="24"/>
                <w:szCs w:val="24"/>
              </w:rPr>
            </w:pPr>
            <w:r w:rsidRPr="003A2E04">
              <w:rPr>
                <w:bCs/>
                <w:sz w:val="24"/>
                <w:szCs w:val="24"/>
              </w:rPr>
              <w:t xml:space="preserve">            </w:t>
            </w:r>
            <w:r w:rsidR="004643EF" w:rsidRPr="003A2E04">
              <w:rPr>
                <w:bCs/>
                <w:sz w:val="24"/>
                <w:szCs w:val="24"/>
              </w:rPr>
              <w:t>Dağıtım Şirketi:</w:t>
            </w:r>
          </w:p>
        </w:tc>
        <w:tc>
          <w:tcPr>
            <w:tcW w:w="3269" w:type="dxa"/>
          </w:tcPr>
          <w:p w:rsidR="004643EF" w:rsidRPr="003A2E04" w:rsidRDefault="00FC549B" w:rsidP="008751F4">
            <w:pPr>
              <w:jc w:val="both"/>
              <w:rPr>
                <w:bCs/>
                <w:sz w:val="24"/>
                <w:szCs w:val="24"/>
              </w:rPr>
            </w:pPr>
            <w:r w:rsidRPr="003A2E04">
              <w:rPr>
                <w:bCs/>
                <w:sz w:val="24"/>
                <w:szCs w:val="24"/>
              </w:rPr>
              <w:t xml:space="preserve">                     </w:t>
            </w:r>
            <w:r w:rsidR="00C60A4C" w:rsidRPr="003A2E04">
              <w:rPr>
                <w:bCs/>
                <w:sz w:val="24"/>
                <w:szCs w:val="24"/>
              </w:rPr>
              <w:t>Üretici</w:t>
            </w:r>
            <w:r w:rsidR="004643EF" w:rsidRPr="003A2E04">
              <w:rPr>
                <w:bCs/>
                <w:sz w:val="24"/>
                <w:szCs w:val="24"/>
              </w:rPr>
              <w:t>:</w:t>
            </w:r>
          </w:p>
        </w:tc>
      </w:tr>
      <w:tr w:rsidR="004643EF" w:rsidRPr="003A2E04" w:rsidTr="00F77AE0">
        <w:trPr>
          <w:cantSplit/>
          <w:trHeight w:val="151"/>
        </w:trPr>
        <w:tc>
          <w:tcPr>
            <w:tcW w:w="2401" w:type="dxa"/>
            <w:vMerge/>
          </w:tcPr>
          <w:p w:rsidR="004643EF" w:rsidRPr="003A2E04" w:rsidRDefault="004643EF" w:rsidP="008751F4">
            <w:pPr>
              <w:jc w:val="both"/>
              <w:rPr>
                <w:bCs/>
                <w:sz w:val="24"/>
                <w:szCs w:val="24"/>
              </w:rPr>
            </w:pPr>
          </w:p>
        </w:tc>
        <w:tc>
          <w:tcPr>
            <w:tcW w:w="3540" w:type="dxa"/>
            <w:vMerge/>
          </w:tcPr>
          <w:p w:rsidR="004643EF" w:rsidRPr="003A2E04" w:rsidRDefault="004643EF" w:rsidP="008751F4">
            <w:pPr>
              <w:jc w:val="both"/>
              <w:rPr>
                <w:bCs/>
                <w:sz w:val="24"/>
                <w:szCs w:val="24"/>
              </w:rPr>
            </w:pPr>
          </w:p>
        </w:tc>
        <w:tc>
          <w:tcPr>
            <w:tcW w:w="3269" w:type="dxa"/>
          </w:tcPr>
          <w:p w:rsidR="004643EF" w:rsidRPr="003A2E04" w:rsidRDefault="004B0FFA" w:rsidP="008751F4">
            <w:pPr>
              <w:jc w:val="both"/>
              <w:rPr>
                <w:bCs/>
                <w:sz w:val="24"/>
                <w:szCs w:val="24"/>
              </w:rPr>
            </w:pPr>
            <w:r w:rsidRPr="003A2E04">
              <w:rPr>
                <w:bCs/>
                <w:sz w:val="24"/>
                <w:szCs w:val="24"/>
              </w:rPr>
              <w:t xml:space="preserve"> </w:t>
            </w:r>
          </w:p>
        </w:tc>
      </w:tr>
      <w:tr w:rsidR="004643EF" w:rsidRPr="003A2E04" w:rsidTr="00F77AE0">
        <w:tc>
          <w:tcPr>
            <w:tcW w:w="2401" w:type="dxa"/>
          </w:tcPr>
          <w:p w:rsidR="004643EF" w:rsidRPr="003A2E04" w:rsidRDefault="004643EF" w:rsidP="008751F4">
            <w:pPr>
              <w:jc w:val="both"/>
              <w:rPr>
                <w:bCs/>
                <w:sz w:val="24"/>
                <w:szCs w:val="24"/>
              </w:rPr>
            </w:pPr>
          </w:p>
          <w:p w:rsidR="004643EF" w:rsidRPr="003A2E04" w:rsidRDefault="004643EF" w:rsidP="008751F4">
            <w:pPr>
              <w:jc w:val="both"/>
              <w:rPr>
                <w:bCs/>
                <w:sz w:val="24"/>
                <w:szCs w:val="24"/>
              </w:rPr>
            </w:pPr>
          </w:p>
          <w:p w:rsidR="001C78EE" w:rsidRPr="003A2E04" w:rsidRDefault="001C78EE" w:rsidP="008751F4">
            <w:pPr>
              <w:jc w:val="both"/>
              <w:rPr>
                <w:bCs/>
                <w:sz w:val="24"/>
                <w:szCs w:val="24"/>
              </w:rPr>
            </w:pPr>
          </w:p>
          <w:p w:rsidR="004643EF" w:rsidRPr="003A2E04" w:rsidRDefault="004643EF" w:rsidP="008751F4">
            <w:pPr>
              <w:jc w:val="both"/>
              <w:rPr>
                <w:bCs/>
                <w:sz w:val="24"/>
                <w:szCs w:val="24"/>
              </w:rPr>
            </w:pPr>
            <w:r w:rsidRPr="003A2E04">
              <w:rPr>
                <w:bCs/>
                <w:sz w:val="24"/>
                <w:szCs w:val="24"/>
              </w:rPr>
              <w:t>Kanuni Adresleri</w:t>
            </w:r>
          </w:p>
        </w:tc>
        <w:tc>
          <w:tcPr>
            <w:tcW w:w="3540" w:type="dxa"/>
          </w:tcPr>
          <w:p w:rsidR="001C78EE" w:rsidRPr="003A2E04" w:rsidRDefault="001C78EE" w:rsidP="001C78EE">
            <w:pPr>
              <w:jc w:val="center"/>
              <w:rPr>
                <w:bCs/>
                <w:sz w:val="24"/>
                <w:szCs w:val="24"/>
              </w:rPr>
            </w:pPr>
          </w:p>
        </w:tc>
        <w:tc>
          <w:tcPr>
            <w:tcW w:w="3269" w:type="dxa"/>
          </w:tcPr>
          <w:p w:rsidR="001C78EE" w:rsidRPr="003A2E04" w:rsidRDefault="001C78EE" w:rsidP="00CD2B1A">
            <w:pPr>
              <w:pStyle w:val="Body"/>
              <w:jc w:val="center"/>
              <w:rPr>
                <w:rFonts w:ascii="Times New Roman" w:hAnsi="Times New Roman"/>
                <w:bCs/>
                <w:szCs w:val="24"/>
                <w:lang w:val="tr-TR" w:eastAsia="en-US"/>
              </w:rPr>
            </w:pPr>
          </w:p>
        </w:tc>
      </w:tr>
      <w:tr w:rsidR="004643EF" w:rsidRPr="003A2E04" w:rsidTr="00F77AE0">
        <w:tc>
          <w:tcPr>
            <w:tcW w:w="2401" w:type="dxa"/>
          </w:tcPr>
          <w:p w:rsidR="001C2365" w:rsidRPr="003A2E04" w:rsidRDefault="001C2365" w:rsidP="008751F4">
            <w:pPr>
              <w:jc w:val="both"/>
              <w:rPr>
                <w:bCs/>
                <w:sz w:val="24"/>
                <w:szCs w:val="24"/>
              </w:rPr>
            </w:pPr>
          </w:p>
          <w:p w:rsidR="00965E93" w:rsidRPr="003A2E04" w:rsidRDefault="00965E93" w:rsidP="008751F4">
            <w:pPr>
              <w:jc w:val="both"/>
              <w:rPr>
                <w:bCs/>
                <w:sz w:val="24"/>
                <w:szCs w:val="24"/>
              </w:rPr>
            </w:pPr>
          </w:p>
          <w:p w:rsidR="004643EF" w:rsidRPr="003A2E04" w:rsidRDefault="004643EF" w:rsidP="008751F4">
            <w:pPr>
              <w:jc w:val="both"/>
              <w:rPr>
                <w:bCs/>
                <w:sz w:val="24"/>
                <w:szCs w:val="24"/>
              </w:rPr>
            </w:pPr>
            <w:r w:rsidRPr="003A2E04">
              <w:rPr>
                <w:bCs/>
                <w:sz w:val="24"/>
                <w:szCs w:val="24"/>
              </w:rPr>
              <w:t>Temsile Yetkili Kişiler</w:t>
            </w:r>
          </w:p>
        </w:tc>
        <w:tc>
          <w:tcPr>
            <w:tcW w:w="3540" w:type="dxa"/>
          </w:tcPr>
          <w:p w:rsidR="004643EF" w:rsidRPr="003A2E04" w:rsidRDefault="004643EF" w:rsidP="008751F4">
            <w:pPr>
              <w:jc w:val="both"/>
              <w:rPr>
                <w:bCs/>
                <w:sz w:val="24"/>
                <w:szCs w:val="24"/>
              </w:rPr>
            </w:pPr>
          </w:p>
        </w:tc>
        <w:tc>
          <w:tcPr>
            <w:tcW w:w="3269" w:type="dxa"/>
          </w:tcPr>
          <w:p w:rsidR="00547E96" w:rsidRPr="003A2E04" w:rsidRDefault="00547E96" w:rsidP="008751F4">
            <w:pPr>
              <w:jc w:val="both"/>
              <w:rPr>
                <w:bCs/>
                <w:sz w:val="24"/>
                <w:szCs w:val="24"/>
              </w:rPr>
            </w:pPr>
          </w:p>
          <w:p w:rsidR="00547E96" w:rsidRPr="003A2E04" w:rsidRDefault="00547E96" w:rsidP="00547E96">
            <w:pPr>
              <w:rPr>
                <w:sz w:val="24"/>
                <w:szCs w:val="24"/>
              </w:rPr>
            </w:pPr>
          </w:p>
          <w:p w:rsidR="004643EF" w:rsidRPr="003A2E04" w:rsidRDefault="00F751B6" w:rsidP="00F751B6">
            <w:pPr>
              <w:rPr>
                <w:sz w:val="24"/>
                <w:szCs w:val="24"/>
              </w:rPr>
            </w:pPr>
            <w:r w:rsidRPr="003A2E04">
              <w:rPr>
                <w:sz w:val="24"/>
                <w:szCs w:val="24"/>
              </w:rPr>
              <w:t xml:space="preserve">         </w:t>
            </w:r>
            <w:r w:rsidR="00547E96" w:rsidRPr="003A2E04">
              <w:rPr>
                <w:sz w:val="24"/>
                <w:szCs w:val="24"/>
              </w:rPr>
              <w:t xml:space="preserve">Vekil </w:t>
            </w:r>
            <w:r w:rsidRPr="003A2E04">
              <w:rPr>
                <w:sz w:val="24"/>
                <w:szCs w:val="24"/>
              </w:rPr>
              <w:t>Orkun KALE</w:t>
            </w:r>
          </w:p>
        </w:tc>
      </w:tr>
      <w:tr w:rsidR="004643EF" w:rsidRPr="003A2E04" w:rsidTr="00F77AE0">
        <w:tc>
          <w:tcPr>
            <w:tcW w:w="2401" w:type="dxa"/>
          </w:tcPr>
          <w:p w:rsidR="004643EF" w:rsidRPr="003A2E04" w:rsidRDefault="004643EF" w:rsidP="008751F4">
            <w:pPr>
              <w:jc w:val="both"/>
              <w:rPr>
                <w:bCs/>
                <w:sz w:val="24"/>
                <w:szCs w:val="24"/>
              </w:rPr>
            </w:pPr>
            <w:r w:rsidRPr="003A2E04">
              <w:rPr>
                <w:bCs/>
                <w:sz w:val="24"/>
                <w:szCs w:val="24"/>
              </w:rPr>
              <w:t>İmzalar</w:t>
            </w:r>
          </w:p>
          <w:p w:rsidR="004643EF" w:rsidRPr="003A2E04" w:rsidRDefault="004643EF" w:rsidP="008751F4">
            <w:pPr>
              <w:jc w:val="both"/>
              <w:rPr>
                <w:bCs/>
                <w:sz w:val="24"/>
                <w:szCs w:val="24"/>
              </w:rPr>
            </w:pPr>
          </w:p>
          <w:p w:rsidR="004643EF" w:rsidRPr="003A2E04" w:rsidRDefault="004643EF" w:rsidP="008751F4">
            <w:pPr>
              <w:jc w:val="both"/>
              <w:rPr>
                <w:bCs/>
                <w:sz w:val="24"/>
                <w:szCs w:val="24"/>
              </w:rPr>
            </w:pPr>
          </w:p>
        </w:tc>
        <w:tc>
          <w:tcPr>
            <w:tcW w:w="3540" w:type="dxa"/>
          </w:tcPr>
          <w:p w:rsidR="004643EF" w:rsidRPr="003A2E04" w:rsidRDefault="004643EF" w:rsidP="008751F4">
            <w:pPr>
              <w:jc w:val="both"/>
              <w:rPr>
                <w:bCs/>
                <w:sz w:val="24"/>
                <w:szCs w:val="24"/>
              </w:rPr>
            </w:pPr>
          </w:p>
        </w:tc>
        <w:tc>
          <w:tcPr>
            <w:tcW w:w="3269" w:type="dxa"/>
          </w:tcPr>
          <w:p w:rsidR="004643EF" w:rsidRPr="003A2E04" w:rsidRDefault="004643EF" w:rsidP="008751F4">
            <w:pPr>
              <w:jc w:val="both"/>
              <w:rPr>
                <w:bCs/>
                <w:sz w:val="24"/>
                <w:szCs w:val="24"/>
              </w:rPr>
            </w:pPr>
          </w:p>
        </w:tc>
      </w:tr>
    </w:tbl>
    <w:p w:rsidR="004643EF" w:rsidRPr="003A2E04" w:rsidRDefault="004643EF" w:rsidP="008751F4">
      <w:pPr>
        <w:jc w:val="both"/>
        <w:rPr>
          <w:bCs/>
          <w:sz w:val="24"/>
          <w:szCs w:val="24"/>
        </w:rPr>
      </w:pPr>
    </w:p>
    <w:p w:rsidR="00965E93" w:rsidRPr="003A2E04" w:rsidRDefault="00965E93" w:rsidP="008751F4">
      <w:pPr>
        <w:jc w:val="both"/>
        <w:rPr>
          <w:bCs/>
          <w:sz w:val="24"/>
          <w:szCs w:val="24"/>
        </w:rPr>
      </w:pPr>
    </w:p>
    <w:p w:rsidR="00965E93" w:rsidRPr="003A2E04" w:rsidRDefault="00965E93" w:rsidP="008751F4">
      <w:pPr>
        <w:jc w:val="both"/>
        <w:rPr>
          <w:bCs/>
          <w:sz w:val="24"/>
          <w:szCs w:val="24"/>
        </w:rPr>
      </w:pPr>
    </w:p>
    <w:p w:rsidR="00965E93" w:rsidRPr="003A2E04" w:rsidRDefault="00965E93" w:rsidP="008751F4">
      <w:pPr>
        <w:jc w:val="both"/>
        <w:rPr>
          <w:bCs/>
          <w:sz w:val="24"/>
          <w:szCs w:val="24"/>
        </w:rPr>
      </w:pPr>
    </w:p>
    <w:p w:rsidR="004643EF" w:rsidRPr="003A2E04" w:rsidRDefault="004643EF" w:rsidP="008751F4">
      <w:pPr>
        <w:jc w:val="both"/>
        <w:rPr>
          <w:bCs/>
          <w:i/>
          <w:iCs/>
          <w:sz w:val="24"/>
          <w:szCs w:val="24"/>
        </w:rPr>
      </w:pPr>
      <w:r w:rsidRPr="003A2E04">
        <w:rPr>
          <w:bCs/>
          <w:i/>
          <w:iCs/>
          <w:sz w:val="24"/>
          <w:szCs w:val="24"/>
        </w:rPr>
        <w:t>Bu anlaşma, genel hükümleri içeren Birinci Bölümü ve özel hükümleri ve ekleri içeren İkinci Bölümü ile birlikte ayrılmaz bir bütündür.</w:t>
      </w:r>
    </w:p>
    <w:p w:rsidR="00C839A8" w:rsidRPr="003A2E04" w:rsidRDefault="00C839A8" w:rsidP="00B947D2">
      <w:pPr>
        <w:jc w:val="center"/>
        <w:rPr>
          <w:bCs/>
          <w:sz w:val="24"/>
          <w:szCs w:val="24"/>
        </w:rPr>
      </w:pPr>
    </w:p>
    <w:p w:rsidR="00F751B6" w:rsidRPr="003A2E04" w:rsidRDefault="00F751B6" w:rsidP="008751F4">
      <w:pPr>
        <w:jc w:val="center"/>
        <w:rPr>
          <w:b/>
          <w:sz w:val="24"/>
          <w:szCs w:val="24"/>
          <w:u w:val="single"/>
        </w:rPr>
      </w:pPr>
    </w:p>
    <w:p w:rsidR="00F751B6" w:rsidRPr="003A2E04" w:rsidRDefault="00F751B6" w:rsidP="008751F4">
      <w:pPr>
        <w:jc w:val="center"/>
        <w:rPr>
          <w:b/>
          <w:sz w:val="24"/>
          <w:szCs w:val="24"/>
          <w:u w:val="single"/>
        </w:rPr>
      </w:pPr>
    </w:p>
    <w:p w:rsidR="005A6785" w:rsidRPr="003A2E04" w:rsidRDefault="005A6785" w:rsidP="008751F4">
      <w:pPr>
        <w:jc w:val="center"/>
        <w:rPr>
          <w:b/>
          <w:sz w:val="24"/>
          <w:szCs w:val="24"/>
          <w:u w:val="single"/>
        </w:rPr>
      </w:pPr>
      <w:r w:rsidRPr="003A2E04">
        <w:rPr>
          <w:b/>
          <w:sz w:val="24"/>
          <w:szCs w:val="24"/>
          <w:u w:val="single"/>
        </w:rPr>
        <w:t>BİRİNCİ BÖLÜM</w:t>
      </w:r>
    </w:p>
    <w:p w:rsidR="005A6785" w:rsidRPr="003A2E04" w:rsidRDefault="005A6785" w:rsidP="008751F4">
      <w:pPr>
        <w:ind w:firstLine="720"/>
        <w:jc w:val="center"/>
        <w:rPr>
          <w:b/>
          <w:sz w:val="24"/>
          <w:szCs w:val="24"/>
          <w:u w:val="single"/>
        </w:rPr>
      </w:pPr>
    </w:p>
    <w:p w:rsidR="00166710" w:rsidRPr="003A2E04" w:rsidRDefault="00166710" w:rsidP="008751F4">
      <w:pPr>
        <w:ind w:firstLine="720"/>
        <w:jc w:val="both"/>
        <w:rPr>
          <w:b/>
          <w:sz w:val="24"/>
          <w:szCs w:val="24"/>
        </w:rPr>
      </w:pPr>
      <w:r w:rsidRPr="003A2E04">
        <w:rPr>
          <w:b/>
          <w:sz w:val="24"/>
          <w:szCs w:val="24"/>
        </w:rPr>
        <w:t xml:space="preserve">MADDE 1 - TARAFLAR </w:t>
      </w:r>
    </w:p>
    <w:p w:rsidR="00C769CF" w:rsidRPr="003A2E04" w:rsidRDefault="00BC4B54" w:rsidP="00CD2B1A">
      <w:pPr>
        <w:pStyle w:val="Body"/>
        <w:ind w:firstLine="709"/>
        <w:rPr>
          <w:lang w:val="tr-TR"/>
        </w:rPr>
      </w:pPr>
      <w:r w:rsidRPr="003A2E04">
        <w:rPr>
          <w:lang w:val="tr-TR"/>
        </w:rPr>
        <w:lastRenderedPageBreak/>
        <w:t xml:space="preserve">Bu anlaşma dağıtım şirketi ile Elektrik Piyasasında Lisanssız Elektrik Üretimine İlişkin Yönetmelik (Yönetmelik) kapsamında elektrik üretim tesisi kuran </w:t>
      </w:r>
      <w:r w:rsidR="005D3905" w:rsidRPr="003A2E04">
        <w:rPr>
          <w:bCs/>
          <w:szCs w:val="24"/>
          <w:lang w:val="tr-TR" w:eastAsia="en-US"/>
        </w:rPr>
        <w:t xml:space="preserve">gerçek veya tüzel </w:t>
      </w:r>
      <w:r w:rsidRPr="003A2E04">
        <w:rPr>
          <w:lang w:val="tr-TR"/>
        </w:rPr>
        <w:t xml:space="preserve">kişiler </w:t>
      </w:r>
      <w:r w:rsidR="005D3905" w:rsidRPr="003A2E04">
        <w:rPr>
          <w:bCs/>
          <w:szCs w:val="24"/>
          <w:lang w:val="tr-TR" w:eastAsia="en-US"/>
        </w:rPr>
        <w:t>(</w:t>
      </w:r>
      <w:r w:rsidR="00833214" w:rsidRPr="003A2E04">
        <w:rPr>
          <w:bCs/>
          <w:szCs w:val="24"/>
          <w:lang w:val="tr-TR" w:eastAsia="en-US"/>
        </w:rPr>
        <w:t>Üretici</w:t>
      </w:r>
      <w:r w:rsidR="005D3905" w:rsidRPr="003A2E04">
        <w:rPr>
          <w:bCs/>
          <w:szCs w:val="24"/>
          <w:lang w:val="tr-TR" w:eastAsia="en-US"/>
        </w:rPr>
        <w:t>)</w:t>
      </w:r>
      <w:r w:rsidRPr="003A2E04">
        <w:rPr>
          <w:lang w:val="tr-TR"/>
        </w:rPr>
        <w:t xml:space="preserve"> arasında imzalanır.</w:t>
      </w:r>
      <w:r w:rsidR="005D3905" w:rsidRPr="003A2E04">
        <w:rPr>
          <w:bCs/>
          <w:szCs w:val="24"/>
          <w:lang w:val="tr-TR" w:eastAsia="en-US"/>
        </w:rPr>
        <w:t xml:space="preserve"> Bu anlaşmanın tarafları </w:t>
      </w:r>
      <w:r w:rsidR="001C5E84" w:rsidRPr="003A2E04">
        <w:rPr>
          <w:b/>
          <w:bCs/>
          <w:szCs w:val="24"/>
          <w:lang w:val="tr-TR" w:eastAsia="en-US"/>
        </w:rPr>
        <w:t>………………………………….</w:t>
      </w:r>
      <w:r w:rsidR="005D3905" w:rsidRPr="003A2E04">
        <w:rPr>
          <w:bCs/>
          <w:szCs w:val="24"/>
          <w:lang w:val="tr-TR" w:eastAsia="en-US"/>
        </w:rPr>
        <w:t xml:space="preserve"> ile </w:t>
      </w:r>
      <w:r w:rsidR="001C5E84" w:rsidRPr="003A2E04">
        <w:rPr>
          <w:rFonts w:ascii="Times New Roman" w:hAnsi="Times New Roman"/>
          <w:b/>
          <w:color w:val="000000"/>
          <w:szCs w:val="24"/>
          <w:lang w:val="tr-TR"/>
        </w:rPr>
        <w:t>…………………………………</w:t>
      </w:r>
      <w:r w:rsidR="00CD2B1A" w:rsidRPr="003A2E04">
        <w:rPr>
          <w:b/>
          <w:bCs/>
          <w:szCs w:val="24"/>
          <w:lang w:val="tr-TR" w:eastAsia="en-US"/>
        </w:rPr>
        <w:t xml:space="preserve"> </w:t>
      </w:r>
      <w:r w:rsidR="005D3905" w:rsidRPr="003A2E04">
        <w:rPr>
          <w:b/>
          <w:bCs/>
          <w:szCs w:val="24"/>
          <w:lang w:val="tr-TR" w:eastAsia="en-US"/>
        </w:rPr>
        <w:t>(üretici)</w:t>
      </w:r>
      <w:r w:rsidR="005D3905" w:rsidRPr="003A2E04">
        <w:rPr>
          <w:bCs/>
          <w:szCs w:val="24"/>
          <w:lang w:val="tr-TR" w:eastAsia="en-US"/>
        </w:rPr>
        <w:t>’dır.</w:t>
      </w:r>
      <w:r w:rsidRPr="003A2E04">
        <w:rPr>
          <w:lang w:val="tr-TR"/>
        </w:rPr>
        <w:t xml:space="preserve"> </w:t>
      </w:r>
    </w:p>
    <w:p w:rsidR="00B50466" w:rsidRPr="003A2E04" w:rsidRDefault="00B50466">
      <w:pPr>
        <w:ind w:firstLine="851"/>
        <w:jc w:val="both"/>
        <w:rPr>
          <w:b/>
          <w:sz w:val="24"/>
          <w:szCs w:val="24"/>
        </w:rPr>
      </w:pPr>
    </w:p>
    <w:p w:rsidR="00C769CF" w:rsidRPr="003A2E04" w:rsidRDefault="005A6785">
      <w:pPr>
        <w:ind w:firstLine="851"/>
        <w:jc w:val="both"/>
        <w:rPr>
          <w:b/>
          <w:sz w:val="24"/>
          <w:szCs w:val="24"/>
        </w:rPr>
      </w:pPr>
      <w:r w:rsidRPr="003A2E04">
        <w:rPr>
          <w:b/>
          <w:sz w:val="24"/>
          <w:szCs w:val="24"/>
        </w:rPr>
        <w:t xml:space="preserve">MADDE </w:t>
      </w:r>
      <w:r w:rsidR="004E2D25" w:rsidRPr="003A2E04">
        <w:rPr>
          <w:b/>
          <w:sz w:val="24"/>
          <w:szCs w:val="24"/>
        </w:rPr>
        <w:t>2</w:t>
      </w:r>
      <w:r w:rsidRPr="003A2E04">
        <w:rPr>
          <w:b/>
          <w:sz w:val="24"/>
          <w:szCs w:val="24"/>
        </w:rPr>
        <w:t xml:space="preserve">. </w:t>
      </w:r>
      <w:r w:rsidR="00204D85" w:rsidRPr="003A2E04">
        <w:rPr>
          <w:b/>
          <w:sz w:val="24"/>
          <w:szCs w:val="24"/>
        </w:rPr>
        <w:t xml:space="preserve">ANLAŞMA KONUSU VE </w:t>
      </w:r>
      <w:r w:rsidRPr="003A2E04">
        <w:rPr>
          <w:b/>
          <w:sz w:val="24"/>
          <w:szCs w:val="24"/>
        </w:rPr>
        <w:t>BAĞLANTI BİLGİLERİ:</w:t>
      </w:r>
    </w:p>
    <w:p w:rsidR="00C769CF" w:rsidRPr="003A2E04" w:rsidRDefault="00204D85">
      <w:pPr>
        <w:pStyle w:val="Subsubpartext"/>
        <w:numPr>
          <w:ilvl w:val="0"/>
          <w:numId w:val="64"/>
        </w:numPr>
        <w:tabs>
          <w:tab w:val="clear" w:pos="1440"/>
          <w:tab w:val="clear" w:pos="2880"/>
        </w:tabs>
        <w:spacing w:before="0" w:after="0"/>
        <w:ind w:left="0" w:firstLine="851"/>
        <w:jc w:val="both"/>
        <w:rPr>
          <w:bCs/>
          <w:w w:val="100"/>
          <w:szCs w:val="24"/>
          <w:lang w:eastAsia="en-US"/>
        </w:rPr>
      </w:pPr>
      <w:r w:rsidRPr="003A2E04">
        <w:rPr>
          <w:bCs/>
          <w:w w:val="100"/>
          <w:szCs w:val="24"/>
          <w:lang w:eastAsia="en-US"/>
        </w:rPr>
        <w:t xml:space="preserve">Bu anlaşma Elektrik Piyasasında Lisanssız Elektrik Üretimine İlişkin Yönetmelik kapsamında üretim tesisi kuran kişilerin dağıtım sistemine bağlanmasına ilişkin hükümleri içerir. </w:t>
      </w:r>
    </w:p>
    <w:p w:rsidR="00C769CF" w:rsidRPr="003A2E04" w:rsidRDefault="005A6785">
      <w:pPr>
        <w:pStyle w:val="clauseindent"/>
        <w:numPr>
          <w:ilvl w:val="0"/>
          <w:numId w:val="64"/>
        </w:numPr>
        <w:tabs>
          <w:tab w:val="clear" w:pos="1440"/>
        </w:tabs>
        <w:spacing w:after="0"/>
        <w:ind w:left="0" w:firstLine="851"/>
        <w:jc w:val="both"/>
        <w:rPr>
          <w:rFonts w:ascii="Times New Roman" w:hAnsi="Times New Roman"/>
          <w:bCs/>
          <w:szCs w:val="24"/>
          <w:lang w:val="tr-TR"/>
        </w:rPr>
      </w:pPr>
      <w:r w:rsidRPr="003A2E04">
        <w:rPr>
          <w:rFonts w:ascii="Times New Roman" w:hAnsi="Times New Roman"/>
          <w:bCs/>
          <w:szCs w:val="24"/>
          <w:lang w:val="tr-TR"/>
        </w:rPr>
        <w:t>Bağlantı bilgileri Ek-1’de belirtilmiştir.</w:t>
      </w:r>
    </w:p>
    <w:p w:rsidR="00C769CF" w:rsidRPr="003A2E04" w:rsidRDefault="00C769CF">
      <w:pPr>
        <w:ind w:firstLine="851"/>
        <w:jc w:val="both"/>
        <w:rPr>
          <w:bCs/>
          <w:sz w:val="24"/>
          <w:szCs w:val="24"/>
        </w:rPr>
      </w:pPr>
    </w:p>
    <w:p w:rsidR="00C769CF" w:rsidRPr="003A2E04" w:rsidRDefault="00204D85">
      <w:pPr>
        <w:ind w:firstLine="851"/>
        <w:jc w:val="both"/>
        <w:rPr>
          <w:b/>
          <w:sz w:val="24"/>
          <w:szCs w:val="24"/>
        </w:rPr>
      </w:pPr>
      <w:r w:rsidRPr="003A2E04">
        <w:rPr>
          <w:b/>
          <w:sz w:val="24"/>
          <w:szCs w:val="24"/>
        </w:rPr>
        <w:t xml:space="preserve">MADDE 3 – ANLAŞMANIN YORUMLANMASI </w:t>
      </w:r>
    </w:p>
    <w:p w:rsidR="00C769CF" w:rsidRPr="003A2E04" w:rsidRDefault="00204D85">
      <w:pPr>
        <w:pStyle w:val="clauseindent"/>
        <w:numPr>
          <w:ilvl w:val="0"/>
          <w:numId w:val="65"/>
        </w:numPr>
        <w:tabs>
          <w:tab w:val="clear" w:pos="1440"/>
        </w:tabs>
        <w:spacing w:after="0"/>
        <w:ind w:left="0" w:firstLine="851"/>
        <w:jc w:val="both"/>
        <w:rPr>
          <w:rFonts w:ascii="Times New Roman" w:hAnsi="Times New Roman"/>
          <w:bCs/>
          <w:szCs w:val="24"/>
          <w:lang w:val="tr-TR"/>
        </w:rPr>
      </w:pPr>
      <w:r w:rsidRPr="003A2E04">
        <w:rPr>
          <w:rFonts w:ascii="Times New Roman" w:hAnsi="Times New Roman"/>
          <w:bCs/>
          <w:szCs w:val="24"/>
          <w:lang w:val="tr-TR"/>
        </w:rPr>
        <w:t xml:space="preserve">Bu Anlaşma </w:t>
      </w:r>
      <w:r w:rsidR="00F734A2" w:rsidRPr="003A2E04">
        <w:rPr>
          <w:rFonts w:ascii="Times New Roman" w:hAnsi="Times New Roman"/>
          <w:bCs/>
          <w:szCs w:val="24"/>
          <w:lang w:val="tr-TR"/>
        </w:rPr>
        <w:t xml:space="preserve">öncelikle </w:t>
      </w:r>
      <w:r w:rsidRPr="003A2E04">
        <w:rPr>
          <w:rFonts w:ascii="Times New Roman" w:hAnsi="Times New Roman"/>
          <w:bCs/>
          <w:szCs w:val="24"/>
          <w:lang w:val="tr-TR"/>
        </w:rPr>
        <w:t xml:space="preserve">Elektrik Piyasasında Lisanssız Elektrik Üretimine İlişkin Yönetmelik (Yönetmelik) ve Elektrik Piyasasında Lisanssız Elektrik Üretimine İlişkin Yönetmeliğin Uygulanmasına Dair Tebliğ’e </w:t>
      </w:r>
      <w:r w:rsidR="00364E4E" w:rsidRPr="003A2E04">
        <w:rPr>
          <w:rFonts w:ascii="Times New Roman" w:hAnsi="Times New Roman"/>
          <w:bCs/>
          <w:szCs w:val="24"/>
          <w:lang w:val="tr-TR"/>
        </w:rPr>
        <w:t xml:space="preserve">(Tebliğ) </w:t>
      </w:r>
      <w:r w:rsidRPr="003A2E04">
        <w:rPr>
          <w:rFonts w:ascii="Times New Roman" w:hAnsi="Times New Roman"/>
          <w:bCs/>
          <w:szCs w:val="24"/>
          <w:lang w:val="tr-TR"/>
        </w:rPr>
        <w:t>uygun olarak yorumlanır ve uygulanır.</w:t>
      </w:r>
      <w:r w:rsidR="00637FC4" w:rsidRPr="003A2E04">
        <w:rPr>
          <w:rFonts w:ascii="Times New Roman" w:hAnsi="Times New Roman"/>
          <w:bCs/>
          <w:szCs w:val="24"/>
          <w:lang w:val="tr-TR"/>
        </w:rPr>
        <w:t xml:space="preserve"> </w:t>
      </w:r>
      <w:r w:rsidR="00364E4E" w:rsidRPr="003A2E04">
        <w:rPr>
          <w:rFonts w:ascii="Times New Roman" w:hAnsi="Times New Roman"/>
          <w:bCs/>
          <w:szCs w:val="24"/>
          <w:lang w:val="tr-TR"/>
        </w:rPr>
        <w:t xml:space="preserve">Yönetmelik ve Tebliğ’de hüküm bulunmaması halinde </w:t>
      </w:r>
      <w:r w:rsidR="000C2F8E" w:rsidRPr="003A2E04">
        <w:rPr>
          <w:rFonts w:ascii="Times New Roman" w:hAnsi="Times New Roman"/>
          <w:bCs/>
          <w:szCs w:val="24"/>
          <w:lang w:val="tr-TR"/>
        </w:rPr>
        <w:t>Kanun ve YEK K</w:t>
      </w:r>
      <w:r w:rsidR="009C160E" w:rsidRPr="003A2E04">
        <w:rPr>
          <w:rFonts w:ascii="Times New Roman" w:hAnsi="Times New Roman"/>
          <w:bCs/>
          <w:szCs w:val="24"/>
          <w:lang w:val="tr-TR"/>
        </w:rPr>
        <w:t xml:space="preserve">anununa göre çıkarılmış ikincil </w:t>
      </w:r>
      <w:r w:rsidR="00637FC4" w:rsidRPr="003A2E04">
        <w:rPr>
          <w:rFonts w:ascii="Times New Roman" w:hAnsi="Times New Roman"/>
          <w:bCs/>
          <w:szCs w:val="24"/>
          <w:lang w:val="tr-TR"/>
        </w:rPr>
        <w:t>mevzuat</w:t>
      </w:r>
      <w:r w:rsidR="00364E4E" w:rsidRPr="003A2E04">
        <w:rPr>
          <w:rFonts w:ascii="Times New Roman" w:hAnsi="Times New Roman"/>
          <w:bCs/>
          <w:szCs w:val="24"/>
          <w:lang w:val="tr-TR"/>
        </w:rPr>
        <w:t xml:space="preserve">a </w:t>
      </w:r>
      <w:r w:rsidR="009C160E" w:rsidRPr="003A2E04">
        <w:rPr>
          <w:rFonts w:ascii="Times New Roman" w:hAnsi="Times New Roman"/>
          <w:bCs/>
          <w:szCs w:val="24"/>
          <w:lang w:val="tr-TR"/>
        </w:rPr>
        <w:t xml:space="preserve">(ilgili mevzuat) </w:t>
      </w:r>
      <w:r w:rsidR="000D595F" w:rsidRPr="003A2E04">
        <w:rPr>
          <w:rFonts w:ascii="Times New Roman" w:hAnsi="Times New Roman"/>
          <w:bCs/>
          <w:szCs w:val="24"/>
          <w:lang w:val="tr-TR"/>
        </w:rPr>
        <w:t xml:space="preserve">uygun yorum ve uygulama yoluna gidilir. </w:t>
      </w:r>
      <w:r w:rsidR="00637FC4" w:rsidRPr="003A2E04">
        <w:rPr>
          <w:rFonts w:ascii="Times New Roman" w:hAnsi="Times New Roman"/>
          <w:bCs/>
          <w:szCs w:val="24"/>
          <w:lang w:val="tr-TR"/>
        </w:rPr>
        <w:t xml:space="preserve"> </w:t>
      </w:r>
      <w:r w:rsidRPr="003A2E04">
        <w:rPr>
          <w:rFonts w:ascii="Times New Roman" w:hAnsi="Times New Roman"/>
          <w:bCs/>
          <w:szCs w:val="24"/>
          <w:lang w:val="tr-TR"/>
        </w:rPr>
        <w:t xml:space="preserve"> </w:t>
      </w:r>
    </w:p>
    <w:p w:rsidR="00C769CF" w:rsidRPr="003A2E04" w:rsidRDefault="00C769CF">
      <w:pPr>
        <w:ind w:firstLine="851"/>
        <w:jc w:val="both"/>
        <w:rPr>
          <w:b/>
          <w:sz w:val="24"/>
          <w:szCs w:val="24"/>
        </w:rPr>
      </w:pPr>
    </w:p>
    <w:p w:rsidR="00C769CF" w:rsidRPr="003A2E04" w:rsidRDefault="005A6785">
      <w:pPr>
        <w:ind w:firstLine="851"/>
        <w:jc w:val="both"/>
        <w:rPr>
          <w:b/>
          <w:sz w:val="24"/>
        </w:rPr>
      </w:pPr>
      <w:r w:rsidRPr="003A2E04">
        <w:rPr>
          <w:b/>
          <w:sz w:val="24"/>
          <w:szCs w:val="24"/>
        </w:rPr>
        <w:t xml:space="preserve">MADDE </w:t>
      </w:r>
      <w:r w:rsidR="004E2D25" w:rsidRPr="003A2E04">
        <w:rPr>
          <w:b/>
          <w:sz w:val="24"/>
          <w:szCs w:val="24"/>
        </w:rPr>
        <w:t>4</w:t>
      </w:r>
      <w:r w:rsidRPr="003A2E04">
        <w:rPr>
          <w:b/>
          <w:sz w:val="24"/>
          <w:szCs w:val="24"/>
        </w:rPr>
        <w:t>. ANLAŞMA GÜCÜ:</w:t>
      </w:r>
    </w:p>
    <w:p w:rsidR="00C769CF" w:rsidRPr="003A2E04" w:rsidRDefault="00A4775E">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(1) Üretici;</w:t>
      </w:r>
      <w:r w:rsidR="00BC4B54" w:rsidRPr="003A2E04">
        <w:rPr>
          <w:rFonts w:ascii="Times New Roman" w:hAnsi="Times New Roman"/>
          <w:lang w:val="tr-TR"/>
        </w:rPr>
        <w:t xml:space="preserve"> bu anlaşma, Elektrik Piyasasında İletim ve Dağıtım Sistemlerine Bağlantı ve Sistem Kullanım Hakkında Tebliğ hükümleri uyarınca revize edilmeden bağlantı noktasına anlaşma gücünün üzerinde elektrik enerjisi veremez.</w:t>
      </w:r>
    </w:p>
    <w:p w:rsidR="00B320F6" w:rsidRPr="003A2E04" w:rsidRDefault="007908A0" w:rsidP="00541FD0">
      <w:pPr>
        <w:pStyle w:val="clauseindent"/>
        <w:numPr>
          <w:ilvl w:val="0"/>
          <w:numId w:val="0"/>
        </w:numPr>
        <w:tabs>
          <w:tab w:val="clear" w:pos="1440"/>
        </w:tabs>
        <w:spacing w:after="0"/>
        <w:ind w:firstLine="851"/>
        <w:jc w:val="both"/>
        <w:rPr>
          <w:rFonts w:ascii="Times New Roman" w:hAnsi="Times New Roman"/>
          <w:bCs/>
          <w:szCs w:val="24"/>
          <w:lang w:val="tr-TR"/>
        </w:rPr>
      </w:pPr>
      <w:r w:rsidRPr="003A2E04">
        <w:rPr>
          <w:rFonts w:ascii="Times New Roman" w:hAnsi="Times New Roman"/>
          <w:bCs/>
          <w:szCs w:val="24"/>
          <w:lang w:val="tr-TR"/>
        </w:rPr>
        <w:tab/>
      </w:r>
    </w:p>
    <w:p w:rsidR="00C769CF" w:rsidRPr="003A2E04" w:rsidRDefault="00A4775E">
      <w:pPr>
        <w:pStyle w:val="clauseindent"/>
        <w:numPr>
          <w:ilvl w:val="0"/>
          <w:numId w:val="0"/>
        </w:numPr>
        <w:tabs>
          <w:tab w:val="clear" w:pos="1440"/>
        </w:tabs>
        <w:spacing w:after="0"/>
        <w:ind w:firstLine="851"/>
        <w:jc w:val="both"/>
        <w:rPr>
          <w:lang w:val="tr-TR"/>
        </w:rPr>
      </w:pPr>
      <w:r w:rsidRPr="003A2E04">
        <w:rPr>
          <w:bCs/>
          <w:szCs w:val="24"/>
          <w:lang w:val="tr-TR"/>
        </w:rPr>
        <w:t>(2) Üreticinin</w:t>
      </w:r>
      <w:r w:rsidR="00BC4B54" w:rsidRPr="003A2E04">
        <w:rPr>
          <w:rFonts w:ascii="Times New Roman" w:hAnsi="Times New Roman"/>
          <w:lang w:val="tr-TR"/>
        </w:rPr>
        <w:t xml:space="preserve"> anlaşma gücünü ihlal etmesi durumunda Dağıtım Şirketi</w:t>
      </w:r>
      <w:r w:rsidRPr="003A2E04">
        <w:rPr>
          <w:rFonts w:ascii="Times New Roman" w:hAnsi="Times New Roman"/>
          <w:bCs/>
          <w:szCs w:val="24"/>
          <w:lang w:val="tr-TR"/>
        </w:rPr>
        <w:t xml:space="preserve"> ihlalin giderilmesi için bildirimde bulunarak 15 (</w:t>
      </w:r>
      <w:proofErr w:type="spellStart"/>
      <w:r w:rsidRPr="003A2E04">
        <w:rPr>
          <w:rFonts w:ascii="Times New Roman" w:hAnsi="Times New Roman"/>
          <w:bCs/>
          <w:szCs w:val="24"/>
          <w:lang w:val="tr-TR"/>
        </w:rPr>
        <w:t>onbeş</w:t>
      </w:r>
      <w:proofErr w:type="spellEnd"/>
      <w:r w:rsidRPr="003A2E04">
        <w:rPr>
          <w:rFonts w:ascii="Times New Roman" w:hAnsi="Times New Roman"/>
          <w:bCs/>
          <w:szCs w:val="24"/>
          <w:lang w:val="tr-TR"/>
        </w:rPr>
        <w:t>) günlük ihlali giderme sü</w:t>
      </w:r>
      <w:r w:rsidR="005E1C75" w:rsidRPr="003A2E04">
        <w:rPr>
          <w:rFonts w:ascii="Times New Roman" w:hAnsi="Times New Roman"/>
          <w:bCs/>
          <w:szCs w:val="24"/>
          <w:lang w:val="tr-TR"/>
        </w:rPr>
        <w:t xml:space="preserve">resi verir ve </w:t>
      </w:r>
      <w:r w:rsidR="003A2E04">
        <w:rPr>
          <w:rFonts w:ascii="Times New Roman" w:hAnsi="Times New Roman"/>
          <w:lang w:val="tr-TR"/>
        </w:rPr>
        <w:t>bu anlaşmanın 16’</w:t>
      </w:r>
      <w:r w:rsidR="00BC4B54" w:rsidRPr="003A2E04">
        <w:rPr>
          <w:rFonts w:ascii="Times New Roman" w:hAnsi="Times New Roman"/>
          <w:lang w:val="tr-TR"/>
        </w:rPr>
        <w:t>ncı maddesi kapsamında</w:t>
      </w:r>
      <w:r w:rsidRPr="003A2E04">
        <w:rPr>
          <w:rFonts w:ascii="Times New Roman" w:hAnsi="Times New Roman"/>
          <w:bCs/>
          <w:szCs w:val="24"/>
          <w:lang w:val="tr-TR"/>
        </w:rPr>
        <w:t xml:space="preserve"> ilgili yaptırımı</w:t>
      </w:r>
      <w:r w:rsidR="00BC4B54" w:rsidRPr="003A2E04">
        <w:rPr>
          <w:rFonts w:ascii="Times New Roman" w:hAnsi="Times New Roman"/>
          <w:lang w:val="tr-TR"/>
        </w:rPr>
        <w:t xml:space="preserve"> uygular</w:t>
      </w:r>
      <w:r w:rsidRPr="003A2E04">
        <w:rPr>
          <w:rFonts w:ascii="Times New Roman" w:hAnsi="Times New Roman"/>
          <w:bCs/>
          <w:szCs w:val="24"/>
          <w:lang w:val="tr-TR"/>
        </w:rPr>
        <w:t xml:space="preserve">. </w:t>
      </w:r>
      <w:r w:rsidR="00B80AE5" w:rsidRPr="003A2E04">
        <w:rPr>
          <w:rFonts w:ascii="Times New Roman" w:hAnsi="Times New Roman"/>
          <w:bCs/>
          <w:szCs w:val="24"/>
          <w:lang w:val="tr-TR"/>
        </w:rPr>
        <w:t>Üreticiye</w:t>
      </w:r>
      <w:r w:rsidR="00BC4B54" w:rsidRPr="003A2E04">
        <w:rPr>
          <w:rFonts w:ascii="Times New Roman" w:hAnsi="Times New Roman"/>
          <w:lang w:val="tr-TR"/>
        </w:rPr>
        <w:t xml:space="preserve"> Dağıtım Şirketi tarafından kesilen faturalar</w:t>
      </w:r>
      <w:r w:rsidRPr="003A2E04">
        <w:rPr>
          <w:rFonts w:ascii="Times New Roman" w:hAnsi="Times New Roman"/>
          <w:bCs/>
          <w:szCs w:val="24"/>
          <w:lang w:val="tr-TR"/>
        </w:rPr>
        <w:t xml:space="preserve">, anlaşma gücüne ve bu gücün aşıldığına dair kayıt içermesi halinde </w:t>
      </w:r>
      <w:r w:rsidR="00BC4B54" w:rsidRPr="003A2E04">
        <w:rPr>
          <w:rFonts w:ascii="Times New Roman" w:hAnsi="Times New Roman"/>
          <w:lang w:val="tr-TR"/>
        </w:rPr>
        <w:t xml:space="preserve">bildirim yerine geçer, bu durumda ayrıca bildirim yapılması gerekmez. </w:t>
      </w:r>
      <w:r w:rsidRPr="003A2E04">
        <w:rPr>
          <w:rFonts w:ascii="Times New Roman" w:hAnsi="Times New Roman"/>
          <w:bCs/>
          <w:szCs w:val="24"/>
          <w:lang w:val="tr-TR"/>
        </w:rPr>
        <w:t>İhlal bildirim al</w:t>
      </w:r>
      <w:r w:rsidR="005E1C75" w:rsidRPr="003A2E04">
        <w:rPr>
          <w:rFonts w:ascii="Times New Roman" w:hAnsi="Times New Roman"/>
          <w:bCs/>
          <w:szCs w:val="24"/>
          <w:lang w:val="tr-TR"/>
        </w:rPr>
        <w:t>ındığında derhal sona erdirilir</w:t>
      </w:r>
      <w:r w:rsidRPr="003A2E04">
        <w:rPr>
          <w:rFonts w:ascii="Times New Roman" w:hAnsi="Times New Roman"/>
          <w:bCs/>
          <w:szCs w:val="24"/>
          <w:lang w:val="tr-TR"/>
        </w:rPr>
        <w:t xml:space="preserve"> veya tebligat tarihinden itibaren en geç öngörülen süre içinde giderilir. İhlalin en geç verilen süre içinde giderilmemesi/giderilememesi halinde</w:t>
      </w:r>
      <w:r w:rsidR="00BC4B54" w:rsidRPr="003A2E04">
        <w:rPr>
          <w:rFonts w:ascii="Times New Roman" w:hAnsi="Times New Roman"/>
          <w:lang w:val="tr-TR"/>
        </w:rPr>
        <w:t xml:space="preserve"> Dağıtım Şirketi</w:t>
      </w:r>
      <w:r w:rsidRPr="003A2E04">
        <w:rPr>
          <w:rFonts w:ascii="Times New Roman" w:hAnsi="Times New Roman"/>
          <w:bCs/>
          <w:szCs w:val="24"/>
          <w:lang w:val="tr-TR"/>
        </w:rPr>
        <w:t xml:space="preserve"> üreticinin sisteme</w:t>
      </w:r>
      <w:r w:rsidR="00BC4B54" w:rsidRPr="003A2E04">
        <w:rPr>
          <w:rFonts w:ascii="Times New Roman" w:hAnsi="Times New Roman"/>
          <w:lang w:val="tr-TR"/>
        </w:rPr>
        <w:t xml:space="preserve"> elektrik enerjisi</w:t>
      </w:r>
      <w:r w:rsidRPr="003A2E04">
        <w:rPr>
          <w:rFonts w:ascii="Times New Roman" w:hAnsi="Times New Roman"/>
          <w:bCs/>
          <w:szCs w:val="24"/>
          <w:lang w:val="tr-TR"/>
        </w:rPr>
        <w:t xml:space="preserve"> vermesini engelleyebilir. Bu halde dahi tüketim tesisinin sistemden enerji alması engellenemez.</w:t>
      </w:r>
      <w:r w:rsidR="00BC4B54" w:rsidRPr="003A2E04">
        <w:rPr>
          <w:rFonts w:ascii="Times New Roman" w:hAnsi="Times New Roman"/>
          <w:lang w:val="tr-TR"/>
        </w:rPr>
        <w:t xml:space="preserve"> Elektrik enerjisinin kesilmesi ve tekrar verilmesi durumunda ortaya çıkan masraf ve maliyetler, </w:t>
      </w:r>
      <w:r w:rsidRPr="003A2E04">
        <w:rPr>
          <w:rFonts w:ascii="Times New Roman" w:hAnsi="Times New Roman"/>
          <w:bCs/>
          <w:szCs w:val="24"/>
          <w:lang w:val="tr-TR"/>
        </w:rPr>
        <w:t>üretici</w:t>
      </w:r>
      <w:r w:rsidR="00BC4B54" w:rsidRPr="003A2E04">
        <w:rPr>
          <w:rFonts w:ascii="Times New Roman" w:hAnsi="Times New Roman"/>
          <w:lang w:val="tr-TR"/>
        </w:rPr>
        <w:t xml:space="preserve"> tarafından Dağıtım Şirketine ödenir.</w:t>
      </w:r>
    </w:p>
    <w:p w:rsidR="00C769CF" w:rsidRPr="003A2E04" w:rsidRDefault="00C769CF">
      <w:pPr>
        <w:pStyle w:val="clauseindent"/>
        <w:numPr>
          <w:ilvl w:val="0"/>
          <w:numId w:val="0"/>
        </w:numPr>
        <w:tabs>
          <w:tab w:val="clear" w:pos="1440"/>
        </w:tabs>
        <w:spacing w:after="0"/>
        <w:ind w:firstLine="851"/>
        <w:jc w:val="both"/>
        <w:rPr>
          <w:lang w:val="tr-TR"/>
        </w:rPr>
      </w:pPr>
    </w:p>
    <w:p w:rsidR="00C769CF" w:rsidRPr="003A2E04" w:rsidRDefault="00A4775E">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(3) </w:t>
      </w:r>
      <w:r w:rsidR="00BC4B54" w:rsidRPr="003A2E04">
        <w:rPr>
          <w:rFonts w:ascii="Times New Roman" w:hAnsi="Times New Roman"/>
          <w:lang w:val="tr-TR"/>
        </w:rPr>
        <w:t xml:space="preserve">Dağıtım Şirketi, </w:t>
      </w:r>
      <w:r w:rsidRPr="003A2E04">
        <w:rPr>
          <w:rFonts w:ascii="Times New Roman" w:hAnsi="Times New Roman"/>
          <w:bCs/>
          <w:szCs w:val="24"/>
          <w:lang w:val="tr-TR"/>
        </w:rPr>
        <w:t xml:space="preserve">üreticinin </w:t>
      </w:r>
      <w:r w:rsidR="00BC4B54" w:rsidRPr="003A2E04">
        <w:rPr>
          <w:rFonts w:ascii="Times New Roman" w:hAnsi="Times New Roman"/>
          <w:lang w:val="tr-TR"/>
        </w:rPr>
        <w:t xml:space="preserve">anlaşma gücü üzerinde elektrik enerjisi </w:t>
      </w:r>
      <w:r w:rsidRPr="003A2E04">
        <w:rPr>
          <w:rFonts w:ascii="Times New Roman" w:hAnsi="Times New Roman"/>
          <w:bCs/>
          <w:szCs w:val="24"/>
          <w:lang w:val="tr-TR"/>
        </w:rPr>
        <w:t>vermesini</w:t>
      </w:r>
      <w:r w:rsidR="00BC4B54" w:rsidRPr="003A2E04">
        <w:rPr>
          <w:rFonts w:ascii="Times New Roman" w:hAnsi="Times New Roman"/>
          <w:lang w:val="tr-TR"/>
        </w:rPr>
        <w:t xml:space="preserve"> önlemek amacıyla otomatik enerji kesme sistemleri tesis edebilir.</w:t>
      </w:r>
      <w:r w:rsidRPr="003A2E04">
        <w:rPr>
          <w:rFonts w:ascii="Times New Roman" w:hAnsi="Times New Roman"/>
          <w:bCs/>
          <w:szCs w:val="24"/>
          <w:lang w:val="tr-TR"/>
        </w:rPr>
        <w:t xml:space="preserve"> Bu sistemlerin teçhizi üreticiden istenemez. </w:t>
      </w:r>
    </w:p>
    <w:p w:rsidR="00C769CF" w:rsidRPr="003A2E04" w:rsidRDefault="00C769CF">
      <w:pPr>
        <w:pStyle w:val="clauseindent"/>
        <w:numPr>
          <w:ilvl w:val="0"/>
          <w:numId w:val="0"/>
        </w:numPr>
        <w:tabs>
          <w:tab w:val="clear" w:pos="1440"/>
        </w:tabs>
        <w:spacing w:after="0"/>
        <w:ind w:firstLine="851"/>
        <w:jc w:val="both"/>
        <w:rPr>
          <w:lang w:val="tr-TR"/>
        </w:rPr>
      </w:pPr>
    </w:p>
    <w:p w:rsidR="00C769CF" w:rsidRPr="003A2E04" w:rsidRDefault="00A4775E">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(4) Üreticinin</w:t>
      </w:r>
      <w:r w:rsidR="00BC4B54" w:rsidRPr="003A2E04">
        <w:rPr>
          <w:rFonts w:ascii="Times New Roman" w:hAnsi="Times New Roman"/>
          <w:lang w:val="tr-TR"/>
        </w:rPr>
        <w:t xml:space="preserve"> anlaşma gücünü ihlal etmesi durumunda, Dağıtım Şirketi ile </w:t>
      </w:r>
      <w:r w:rsidR="00BC1DE7" w:rsidRPr="003A2E04">
        <w:rPr>
          <w:rFonts w:ascii="Times New Roman" w:hAnsi="Times New Roman"/>
          <w:bCs/>
          <w:szCs w:val="24"/>
          <w:lang w:val="tr-TR"/>
        </w:rPr>
        <w:t>üretici</w:t>
      </w:r>
      <w:r w:rsidR="003A2E04">
        <w:rPr>
          <w:rFonts w:ascii="Times New Roman" w:hAnsi="Times New Roman"/>
          <w:lang w:val="tr-TR"/>
        </w:rPr>
        <w:t xml:space="preserve"> arasında bu anlaşmanın 16’</w:t>
      </w:r>
      <w:r w:rsidR="00BC4B54" w:rsidRPr="003A2E04">
        <w:rPr>
          <w:rFonts w:ascii="Times New Roman" w:hAnsi="Times New Roman"/>
          <w:lang w:val="tr-TR"/>
        </w:rPr>
        <w:t>ncı maddesi hükümleri uyarınca işlem yapılır.</w:t>
      </w:r>
    </w:p>
    <w:p w:rsidR="00C769CF" w:rsidRPr="003A2E04" w:rsidRDefault="005A6785">
      <w:pPr>
        <w:pStyle w:val="Subsubpartext"/>
        <w:tabs>
          <w:tab w:val="clear" w:pos="1440"/>
          <w:tab w:val="clear" w:pos="2880"/>
          <w:tab w:val="num" w:pos="0"/>
        </w:tabs>
        <w:spacing w:before="0" w:after="0"/>
        <w:ind w:firstLine="851"/>
        <w:jc w:val="both"/>
        <w:rPr>
          <w:szCs w:val="24"/>
        </w:rPr>
      </w:pPr>
      <w:r w:rsidRPr="003A2E04">
        <w:rPr>
          <w:szCs w:val="24"/>
        </w:rPr>
        <w:tab/>
      </w:r>
    </w:p>
    <w:p w:rsidR="00C769CF" w:rsidRPr="003A2E04" w:rsidRDefault="007821AC">
      <w:pPr>
        <w:pStyle w:val="clauseindent"/>
        <w:numPr>
          <w:ilvl w:val="0"/>
          <w:numId w:val="0"/>
        </w:numPr>
        <w:tabs>
          <w:tab w:val="clear" w:pos="1440"/>
        </w:tabs>
        <w:spacing w:after="0"/>
        <w:ind w:firstLine="851"/>
        <w:jc w:val="both"/>
        <w:rPr>
          <w:rFonts w:ascii="Times New Roman" w:hAnsi="Times New Roman"/>
          <w:b/>
          <w:szCs w:val="24"/>
          <w:lang w:val="tr-TR"/>
        </w:rPr>
      </w:pPr>
      <w:r w:rsidRPr="003A2E04">
        <w:rPr>
          <w:rFonts w:ascii="Times New Roman" w:hAnsi="Times New Roman"/>
          <w:b/>
          <w:szCs w:val="24"/>
          <w:lang w:val="tr-TR"/>
        </w:rPr>
        <w:t xml:space="preserve">MADDE </w:t>
      </w:r>
      <w:r w:rsidR="004E2D25" w:rsidRPr="003A2E04">
        <w:rPr>
          <w:rFonts w:ascii="Times New Roman" w:hAnsi="Times New Roman"/>
          <w:b/>
          <w:szCs w:val="24"/>
          <w:lang w:val="tr-TR"/>
        </w:rPr>
        <w:t>5</w:t>
      </w:r>
      <w:r w:rsidR="005A6785" w:rsidRPr="003A2E04">
        <w:rPr>
          <w:rFonts w:ascii="Times New Roman" w:hAnsi="Times New Roman"/>
          <w:b/>
          <w:szCs w:val="24"/>
          <w:lang w:val="tr-TR"/>
        </w:rPr>
        <w:t>. MÜLKİYET SINIRLARI:</w:t>
      </w:r>
    </w:p>
    <w:p w:rsidR="00C769CF" w:rsidRPr="003A2E04" w:rsidRDefault="005A6785">
      <w:pPr>
        <w:pStyle w:val="clauseindent"/>
        <w:numPr>
          <w:ilvl w:val="0"/>
          <w:numId w:val="66"/>
        </w:numPr>
        <w:tabs>
          <w:tab w:val="clear" w:pos="1440"/>
        </w:tabs>
        <w:spacing w:after="0"/>
        <w:ind w:left="0" w:firstLine="851"/>
        <w:jc w:val="both"/>
        <w:rPr>
          <w:rFonts w:ascii="Times New Roman" w:hAnsi="Times New Roman"/>
          <w:bCs/>
          <w:szCs w:val="24"/>
          <w:lang w:val="tr-TR"/>
        </w:rPr>
      </w:pPr>
      <w:r w:rsidRPr="003A2E04">
        <w:rPr>
          <w:rFonts w:ascii="Times New Roman" w:hAnsi="Times New Roman"/>
          <w:bCs/>
          <w:szCs w:val="24"/>
          <w:lang w:val="tr-TR"/>
        </w:rPr>
        <w:t xml:space="preserve">Dağıtım Şirketi ile </w:t>
      </w:r>
      <w:r w:rsidR="00261F5E" w:rsidRPr="003A2E04">
        <w:rPr>
          <w:rFonts w:ascii="Times New Roman" w:hAnsi="Times New Roman"/>
          <w:bCs/>
          <w:szCs w:val="24"/>
          <w:lang w:val="tr-TR"/>
        </w:rPr>
        <w:t>üretici</w:t>
      </w:r>
      <w:r w:rsidRPr="003A2E04">
        <w:rPr>
          <w:rFonts w:ascii="Times New Roman" w:hAnsi="Times New Roman"/>
          <w:bCs/>
          <w:szCs w:val="24"/>
          <w:lang w:val="tr-TR"/>
        </w:rPr>
        <w:t xml:space="preserve"> arasındaki tesis ve/veya teçhizatın mülkiyet sınırları </w:t>
      </w:r>
      <w:r w:rsidR="00261F5E" w:rsidRPr="003A2E04">
        <w:rPr>
          <w:rFonts w:ascii="Times New Roman" w:hAnsi="Times New Roman"/>
          <w:bCs/>
          <w:szCs w:val="24"/>
          <w:lang w:val="tr-TR"/>
        </w:rPr>
        <w:t xml:space="preserve">Yönetmelik ve ilgili mevzuat hükümlerine göre belirlenir ve </w:t>
      </w:r>
      <w:r w:rsidRPr="003A2E04">
        <w:rPr>
          <w:rFonts w:ascii="Times New Roman" w:hAnsi="Times New Roman"/>
          <w:bCs/>
          <w:szCs w:val="24"/>
          <w:lang w:val="tr-TR"/>
        </w:rPr>
        <w:t>Ek-2’de belirtildiği şekildedir.</w:t>
      </w:r>
    </w:p>
    <w:p w:rsidR="00261F5E" w:rsidRPr="003A2E04" w:rsidRDefault="00261F5E" w:rsidP="00654046">
      <w:pPr>
        <w:pStyle w:val="clauseindent"/>
        <w:numPr>
          <w:ilvl w:val="0"/>
          <w:numId w:val="66"/>
        </w:numPr>
        <w:tabs>
          <w:tab w:val="clear" w:pos="1440"/>
        </w:tabs>
        <w:spacing w:after="0"/>
        <w:ind w:left="0" w:firstLine="851"/>
        <w:jc w:val="both"/>
        <w:rPr>
          <w:rFonts w:ascii="Times New Roman" w:hAnsi="Times New Roman"/>
          <w:bCs/>
          <w:szCs w:val="24"/>
          <w:lang w:val="tr-TR"/>
        </w:rPr>
      </w:pPr>
      <w:r w:rsidRPr="003A2E04">
        <w:rPr>
          <w:rFonts w:ascii="Times New Roman" w:hAnsi="Times New Roman"/>
          <w:bCs/>
          <w:szCs w:val="24"/>
          <w:lang w:val="tr-TR"/>
        </w:rPr>
        <w:t>Taraflar, Ek-2 de belirtilen mülkiyet sınırlarına göre kendi tesis ve teçhizatın bakım onarımı, işletilmesi ve korunmas</w:t>
      </w:r>
      <w:r w:rsidR="0051563C" w:rsidRPr="003A2E04">
        <w:rPr>
          <w:rFonts w:ascii="Times New Roman" w:hAnsi="Times New Roman"/>
          <w:bCs/>
          <w:szCs w:val="24"/>
          <w:lang w:val="tr-TR"/>
        </w:rPr>
        <w:t>ı ile yetkili ve sorumludurlar.</w:t>
      </w:r>
    </w:p>
    <w:p w:rsidR="00C769CF" w:rsidRPr="003A2E04" w:rsidRDefault="005A6785">
      <w:pPr>
        <w:pStyle w:val="clauseindent"/>
        <w:numPr>
          <w:ilvl w:val="0"/>
          <w:numId w:val="66"/>
        </w:numPr>
        <w:tabs>
          <w:tab w:val="clear" w:pos="1440"/>
        </w:tabs>
        <w:spacing w:after="0"/>
        <w:ind w:left="0" w:firstLine="851"/>
        <w:jc w:val="both"/>
        <w:rPr>
          <w:rFonts w:ascii="Times New Roman" w:hAnsi="Times New Roman"/>
          <w:bCs/>
          <w:szCs w:val="24"/>
          <w:lang w:val="tr-TR"/>
        </w:rPr>
      </w:pPr>
      <w:r w:rsidRPr="003A2E04">
        <w:rPr>
          <w:rFonts w:ascii="Times New Roman" w:hAnsi="Times New Roman"/>
          <w:bCs/>
          <w:szCs w:val="24"/>
          <w:lang w:val="tr-TR"/>
        </w:rPr>
        <w:t xml:space="preserve">Dağıtım Şirketi ve </w:t>
      </w:r>
      <w:r w:rsidR="00261F5E" w:rsidRPr="003A2E04">
        <w:rPr>
          <w:rFonts w:ascii="Times New Roman" w:hAnsi="Times New Roman"/>
          <w:bCs/>
          <w:szCs w:val="24"/>
          <w:lang w:val="tr-TR"/>
        </w:rPr>
        <w:t>üretici</w:t>
      </w:r>
      <w:r w:rsidRPr="003A2E04">
        <w:rPr>
          <w:rFonts w:ascii="Times New Roman" w:hAnsi="Times New Roman"/>
          <w:bCs/>
          <w:szCs w:val="24"/>
          <w:lang w:val="tr-TR"/>
        </w:rPr>
        <w:t xml:space="preserve"> tarafından işletme sınırlarında yer alan tesis ve/veya teçhizatın bakım/onarımı, işletilmesi ve korunması ile ilgili olarak yetki ve sorumluluğun hangi tarafta olduğunu belirleyen yetki çizelgesi ve dağıtım sistemi ile </w:t>
      </w:r>
      <w:r w:rsidR="00B76FA1" w:rsidRPr="003A2E04">
        <w:rPr>
          <w:rFonts w:ascii="Times New Roman" w:hAnsi="Times New Roman"/>
          <w:bCs/>
          <w:szCs w:val="24"/>
          <w:lang w:val="tr-TR"/>
        </w:rPr>
        <w:t>üretici</w:t>
      </w:r>
      <w:r w:rsidRPr="003A2E04">
        <w:rPr>
          <w:rFonts w:ascii="Times New Roman" w:hAnsi="Times New Roman"/>
          <w:bCs/>
          <w:szCs w:val="24"/>
          <w:lang w:val="tr-TR"/>
        </w:rPr>
        <w:t xml:space="preserve"> tesisleri ve/veya iletim sistemi arasındaki işletme sınırlarında veya ortak sorumluluğun bulunduğu yerlerde uygulanacak güvenlik yönetimi sistemine ilişkin hususlar, dağıtım sistemine bağlanmak için </w:t>
      </w:r>
      <w:r w:rsidRPr="003A2E04">
        <w:rPr>
          <w:rFonts w:ascii="Times New Roman" w:hAnsi="Times New Roman"/>
          <w:bCs/>
          <w:szCs w:val="24"/>
          <w:lang w:val="tr-TR"/>
        </w:rPr>
        <w:lastRenderedPageBreak/>
        <w:t>başvuruda bulunanlar</w:t>
      </w:r>
      <w:r w:rsidR="00DE5DF3" w:rsidRPr="003A2E04">
        <w:rPr>
          <w:rFonts w:ascii="Times New Roman" w:hAnsi="Times New Roman"/>
          <w:bCs/>
          <w:szCs w:val="24"/>
          <w:lang w:val="tr-TR"/>
        </w:rPr>
        <w:t xml:space="preserve"> için</w:t>
      </w:r>
      <w:r w:rsidRPr="003A2E04">
        <w:rPr>
          <w:rFonts w:ascii="Times New Roman" w:hAnsi="Times New Roman"/>
          <w:bCs/>
          <w:szCs w:val="24"/>
          <w:lang w:val="tr-TR"/>
        </w:rPr>
        <w:t>, bağlantın</w:t>
      </w:r>
      <w:r w:rsidR="00AB22AF" w:rsidRPr="003A2E04">
        <w:rPr>
          <w:rFonts w:ascii="Times New Roman" w:hAnsi="Times New Roman"/>
          <w:bCs/>
          <w:szCs w:val="24"/>
          <w:lang w:val="tr-TR"/>
        </w:rPr>
        <w:t xml:space="preserve">ın tesis edilmesinden </w:t>
      </w:r>
      <w:r w:rsidR="00896905" w:rsidRPr="003A2E04">
        <w:rPr>
          <w:rFonts w:ascii="Times New Roman" w:hAnsi="Times New Roman"/>
          <w:bCs/>
          <w:szCs w:val="24"/>
          <w:lang w:val="tr-TR"/>
        </w:rPr>
        <w:t>15 (</w:t>
      </w:r>
      <w:r w:rsidR="00AB22AF" w:rsidRPr="003A2E04">
        <w:rPr>
          <w:rFonts w:ascii="Times New Roman" w:hAnsi="Times New Roman"/>
          <w:bCs/>
          <w:szCs w:val="24"/>
          <w:lang w:val="tr-TR"/>
        </w:rPr>
        <w:t>onbeş</w:t>
      </w:r>
      <w:r w:rsidR="00896905" w:rsidRPr="003A2E04">
        <w:rPr>
          <w:rFonts w:ascii="Times New Roman" w:hAnsi="Times New Roman"/>
          <w:bCs/>
          <w:szCs w:val="24"/>
          <w:lang w:val="tr-TR"/>
        </w:rPr>
        <w:t>)</w:t>
      </w:r>
      <w:r w:rsidRPr="003A2E04">
        <w:rPr>
          <w:rFonts w:ascii="Times New Roman" w:hAnsi="Times New Roman"/>
          <w:bCs/>
          <w:szCs w:val="24"/>
          <w:lang w:val="tr-TR"/>
        </w:rPr>
        <w:t xml:space="preserve"> gün önce Dağıtım Şirketi tarafından </w:t>
      </w:r>
      <w:r w:rsidR="00B76FA1" w:rsidRPr="003A2E04">
        <w:rPr>
          <w:rFonts w:ascii="Times New Roman" w:hAnsi="Times New Roman"/>
          <w:bCs/>
          <w:szCs w:val="24"/>
          <w:lang w:val="tr-TR"/>
        </w:rPr>
        <w:t>üretici</w:t>
      </w:r>
      <w:r w:rsidRPr="003A2E04">
        <w:rPr>
          <w:rFonts w:ascii="Times New Roman" w:hAnsi="Times New Roman"/>
          <w:bCs/>
          <w:szCs w:val="24"/>
          <w:lang w:val="tr-TR"/>
        </w:rPr>
        <w:t xml:space="preserve"> ile müzakere edilmek suretiyle düzenlen</w:t>
      </w:r>
      <w:r w:rsidR="003A30FD" w:rsidRPr="003A2E04">
        <w:rPr>
          <w:rFonts w:ascii="Times New Roman" w:hAnsi="Times New Roman"/>
          <w:bCs/>
          <w:szCs w:val="24"/>
          <w:lang w:val="tr-TR"/>
        </w:rPr>
        <w:t>ir</w:t>
      </w:r>
      <w:r w:rsidRPr="003A2E04">
        <w:rPr>
          <w:rFonts w:ascii="Times New Roman" w:hAnsi="Times New Roman"/>
          <w:bCs/>
          <w:szCs w:val="24"/>
          <w:lang w:val="tr-TR"/>
        </w:rPr>
        <w:t xml:space="preserve"> ve bu </w:t>
      </w:r>
      <w:r w:rsidR="006511E5" w:rsidRPr="003A2E04">
        <w:rPr>
          <w:rFonts w:ascii="Times New Roman" w:hAnsi="Times New Roman"/>
          <w:bCs/>
          <w:szCs w:val="24"/>
          <w:lang w:val="tr-TR"/>
        </w:rPr>
        <w:t>anlaşma</w:t>
      </w:r>
      <w:r w:rsidRPr="003A2E04">
        <w:rPr>
          <w:rFonts w:ascii="Times New Roman" w:hAnsi="Times New Roman"/>
          <w:bCs/>
          <w:szCs w:val="24"/>
          <w:lang w:val="tr-TR"/>
        </w:rPr>
        <w:t>nın ayrılmaz bir parçası olarak kabul edilir.</w:t>
      </w:r>
    </w:p>
    <w:p w:rsidR="00C769CF" w:rsidRPr="003A2E04" w:rsidRDefault="00C769CF">
      <w:pPr>
        <w:pStyle w:val="clauseindent"/>
        <w:numPr>
          <w:ilvl w:val="0"/>
          <w:numId w:val="0"/>
        </w:numPr>
        <w:tabs>
          <w:tab w:val="clear" w:pos="1440"/>
        </w:tabs>
        <w:spacing w:after="0"/>
        <w:ind w:firstLine="851"/>
        <w:jc w:val="both"/>
        <w:rPr>
          <w:rFonts w:ascii="Times New Roman" w:hAnsi="Times New Roman"/>
          <w:bCs/>
          <w:szCs w:val="24"/>
          <w:lang w:val="tr-TR"/>
        </w:rPr>
      </w:pPr>
    </w:p>
    <w:p w:rsidR="00C769CF" w:rsidRPr="003A2E04" w:rsidRDefault="005A6785">
      <w:pPr>
        <w:pStyle w:val="clauseindent"/>
        <w:numPr>
          <w:ilvl w:val="0"/>
          <w:numId w:val="0"/>
        </w:numPr>
        <w:tabs>
          <w:tab w:val="clear" w:pos="1440"/>
        </w:tabs>
        <w:spacing w:after="0"/>
        <w:ind w:firstLine="851"/>
        <w:jc w:val="both"/>
        <w:rPr>
          <w:rFonts w:ascii="Times New Roman" w:hAnsi="Times New Roman"/>
          <w:b/>
          <w:szCs w:val="24"/>
          <w:lang w:val="tr-TR"/>
        </w:rPr>
      </w:pPr>
      <w:r w:rsidRPr="003A2E04">
        <w:rPr>
          <w:rFonts w:ascii="Times New Roman" w:hAnsi="Times New Roman"/>
          <w:b/>
          <w:szCs w:val="24"/>
          <w:lang w:val="tr-TR"/>
        </w:rPr>
        <w:t xml:space="preserve">MADDE </w:t>
      </w:r>
      <w:r w:rsidR="004E2D25" w:rsidRPr="003A2E04">
        <w:rPr>
          <w:rFonts w:ascii="Times New Roman" w:hAnsi="Times New Roman"/>
          <w:b/>
          <w:szCs w:val="24"/>
          <w:lang w:val="tr-TR"/>
        </w:rPr>
        <w:t>6</w:t>
      </w:r>
      <w:r w:rsidRPr="003A2E04">
        <w:rPr>
          <w:rFonts w:ascii="Times New Roman" w:hAnsi="Times New Roman"/>
          <w:b/>
          <w:szCs w:val="24"/>
          <w:lang w:val="tr-TR"/>
        </w:rPr>
        <w:t>. KARŞILIKLI YÜKÜMLÜLÜKLER:</w:t>
      </w:r>
    </w:p>
    <w:p w:rsidR="00C769CF" w:rsidRPr="003A2E04" w:rsidRDefault="005A6785">
      <w:pPr>
        <w:pStyle w:val="clauseindent"/>
        <w:numPr>
          <w:ilvl w:val="0"/>
          <w:numId w:val="39"/>
        </w:numPr>
        <w:tabs>
          <w:tab w:val="clear" w:pos="1440"/>
          <w:tab w:val="num" w:pos="0"/>
          <w:tab w:val="left" w:pos="1080"/>
        </w:tabs>
        <w:spacing w:after="0"/>
        <w:ind w:left="0" w:firstLine="851"/>
        <w:jc w:val="both"/>
        <w:rPr>
          <w:rFonts w:ascii="Times New Roman" w:hAnsi="Times New Roman"/>
          <w:b/>
          <w:szCs w:val="24"/>
          <w:lang w:val="tr-TR"/>
        </w:rPr>
      </w:pPr>
      <w:r w:rsidRPr="003A2E04">
        <w:rPr>
          <w:rFonts w:ascii="Times New Roman" w:hAnsi="Times New Roman"/>
          <w:b/>
          <w:szCs w:val="24"/>
          <w:lang w:val="tr-TR"/>
        </w:rPr>
        <w:t>Dağıtım Sistemi Varlıklarının Tesis Edilmesi ve Müşteri Mülkiyetindeki Tesisten Faydalanma:</w:t>
      </w:r>
    </w:p>
    <w:p w:rsidR="00C769CF" w:rsidRPr="003A2E04" w:rsidRDefault="00472408">
      <w:pPr>
        <w:pStyle w:val="clauseindent"/>
        <w:numPr>
          <w:ilvl w:val="0"/>
          <w:numId w:val="0"/>
        </w:numPr>
        <w:tabs>
          <w:tab w:val="clear" w:pos="1440"/>
        </w:tabs>
        <w:spacing w:after="0"/>
        <w:ind w:firstLine="851"/>
        <w:jc w:val="both"/>
        <w:rPr>
          <w:rFonts w:ascii="Times New Roman" w:hAnsi="Times New Roman"/>
          <w:b/>
          <w:szCs w:val="24"/>
          <w:lang w:val="tr-TR"/>
        </w:rPr>
      </w:pPr>
      <w:r w:rsidRPr="003A2E04">
        <w:rPr>
          <w:rFonts w:ascii="Times New Roman" w:hAnsi="Times New Roman"/>
          <w:b/>
          <w:szCs w:val="24"/>
          <w:lang w:val="tr-TR"/>
        </w:rPr>
        <w:t>(1)</w:t>
      </w:r>
      <w:r w:rsidR="005A6785" w:rsidRPr="003A2E04">
        <w:rPr>
          <w:rFonts w:ascii="Times New Roman" w:hAnsi="Times New Roman"/>
          <w:b/>
          <w:szCs w:val="24"/>
          <w:lang w:val="tr-TR"/>
        </w:rPr>
        <w:t xml:space="preserve"> Dağıtım Sistemi Varlıklarının </w:t>
      </w:r>
      <w:r w:rsidR="00261F5E" w:rsidRPr="003A2E04">
        <w:rPr>
          <w:rFonts w:ascii="Times New Roman" w:hAnsi="Times New Roman"/>
          <w:b/>
          <w:szCs w:val="24"/>
          <w:lang w:val="tr-TR"/>
        </w:rPr>
        <w:t>Üretici</w:t>
      </w:r>
      <w:r w:rsidR="005A6785" w:rsidRPr="003A2E04">
        <w:rPr>
          <w:rFonts w:ascii="Times New Roman" w:hAnsi="Times New Roman"/>
          <w:b/>
          <w:szCs w:val="24"/>
          <w:lang w:val="tr-TR"/>
        </w:rPr>
        <w:t xml:space="preserve"> Tarafından Tesis Edilmesi veya Ettirilmesi:</w:t>
      </w:r>
    </w:p>
    <w:p w:rsidR="00C769CF" w:rsidRPr="003A2E04" w:rsidRDefault="00472408">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(1) </w:t>
      </w:r>
      <w:r w:rsidR="00261F5E" w:rsidRPr="003A2E04">
        <w:rPr>
          <w:rFonts w:ascii="Times New Roman" w:hAnsi="Times New Roman"/>
          <w:bCs/>
          <w:szCs w:val="24"/>
          <w:lang w:val="tr-TR"/>
        </w:rPr>
        <w:t>Dağıtım sistemine</w:t>
      </w:r>
      <w:r w:rsidR="00BC4B54" w:rsidRPr="003A2E04">
        <w:rPr>
          <w:rFonts w:ascii="Times New Roman" w:hAnsi="Times New Roman"/>
          <w:lang w:val="tr-TR"/>
        </w:rPr>
        <w:t xml:space="preserve"> bağlantı yapılmasının dağıtım şirketi tarafından ilave yatırım gerektirdiği hallerde veya sistem kullanımı açısından kapasitenin yetersiz olması nedeniyle genişleme yatırımı veya yeni yatırım yapılmasının gerekli olduğu hallerde yatırım dağıtım şirketince yapılır. Ancak yeterli finansmanın mevcut olmaması halinde üretim tesisi tüketim tesisi ile aynı yerde </w:t>
      </w:r>
      <w:r w:rsidR="00261F5E" w:rsidRPr="003A2E04">
        <w:rPr>
          <w:rFonts w:ascii="Times New Roman" w:hAnsi="Times New Roman"/>
          <w:bCs/>
          <w:szCs w:val="24"/>
          <w:lang w:val="tr-TR"/>
        </w:rPr>
        <w:t xml:space="preserve">olan </w:t>
      </w:r>
      <w:r w:rsidR="00B76FA1" w:rsidRPr="003A2E04">
        <w:rPr>
          <w:rFonts w:ascii="Times New Roman" w:hAnsi="Times New Roman"/>
          <w:bCs/>
          <w:szCs w:val="24"/>
          <w:lang w:val="tr-TR"/>
        </w:rPr>
        <w:t xml:space="preserve">üreticiler, </w:t>
      </w:r>
      <w:r w:rsidR="00BC4B54" w:rsidRPr="003A2E04">
        <w:rPr>
          <w:rFonts w:ascii="Times New Roman" w:hAnsi="Times New Roman"/>
          <w:lang w:val="tr-TR"/>
        </w:rPr>
        <w:t xml:space="preserve"> bu nitelikteki yatırımlar için AG/</w:t>
      </w:r>
      <w:proofErr w:type="spellStart"/>
      <w:r w:rsidR="00BC4B54" w:rsidRPr="003A2E04">
        <w:rPr>
          <w:rFonts w:ascii="Times New Roman" w:hAnsi="Times New Roman"/>
          <w:lang w:val="tr-TR"/>
        </w:rPr>
        <w:t>YG’den</w:t>
      </w:r>
      <w:proofErr w:type="spellEnd"/>
      <w:r w:rsidR="00BC4B54" w:rsidRPr="003A2E04">
        <w:rPr>
          <w:rFonts w:ascii="Times New Roman" w:hAnsi="Times New Roman"/>
          <w:lang w:val="tr-TR"/>
        </w:rPr>
        <w:t xml:space="preserve"> Bağlantı Yapan Tüketiciler İçin geçerli Dağıtım Sistemine Bağlantı Anlaşmasında öngörülen hükümlere göre işlem yapabilirler. Ancak üretim tesisi tüketim tesisi ile aynı yerde olmayan üreticiler yeterli finansmanın mevcut olmaması halinde dağıtım şirketi ile </w:t>
      </w:r>
      <w:r w:rsidR="00261F5E" w:rsidRPr="003A2E04">
        <w:rPr>
          <w:rFonts w:ascii="Times New Roman" w:hAnsi="Times New Roman"/>
          <w:bCs/>
          <w:szCs w:val="24"/>
          <w:lang w:val="tr-TR"/>
        </w:rPr>
        <w:t>akdedecekleri</w:t>
      </w:r>
      <w:r w:rsidR="00BC4B54" w:rsidRPr="003A2E04">
        <w:rPr>
          <w:rFonts w:ascii="Times New Roman" w:hAnsi="Times New Roman"/>
          <w:lang w:val="tr-TR"/>
        </w:rPr>
        <w:t xml:space="preserve"> özel hukuka tabi bir sözleşme kapsamında bu yatırım</w:t>
      </w:r>
      <w:r w:rsidR="00261F5E" w:rsidRPr="003A2E04">
        <w:rPr>
          <w:rFonts w:ascii="Times New Roman" w:hAnsi="Times New Roman"/>
          <w:bCs/>
          <w:szCs w:val="24"/>
          <w:lang w:val="tr-TR"/>
        </w:rPr>
        <w:t>ı yapabilir.</w:t>
      </w:r>
      <w:r w:rsidR="00BC4B54" w:rsidRPr="003A2E04">
        <w:rPr>
          <w:rFonts w:ascii="Times New Roman" w:hAnsi="Times New Roman"/>
          <w:lang w:val="tr-TR"/>
        </w:rPr>
        <w:t xml:space="preserve"> Bu sözleşme kapsamında yapılan genişleme ve/veya yeni yatırımın gerçekleşen bedelinin veya ne kadarının geri ödeneceği, geri ödemenin esas ve usulleri ile bu anlaşmanın ve yapılacak özel hukuka tabi anlaşmanın feshedilmesi halinde tarafların hak ve yükümlülükleri taraflar arasında </w:t>
      </w:r>
      <w:r w:rsidR="00261F5E" w:rsidRPr="003A2E04">
        <w:rPr>
          <w:rFonts w:ascii="Times New Roman" w:hAnsi="Times New Roman"/>
          <w:bCs/>
          <w:szCs w:val="24"/>
          <w:lang w:val="tr-TR"/>
        </w:rPr>
        <w:t>akdedilecek</w:t>
      </w:r>
      <w:r w:rsidR="00BC4B54" w:rsidRPr="003A2E04">
        <w:rPr>
          <w:rFonts w:ascii="Times New Roman" w:hAnsi="Times New Roman"/>
          <w:lang w:val="tr-TR"/>
        </w:rPr>
        <w:t xml:space="preserve"> anlaşma ile </w:t>
      </w:r>
      <w:r w:rsidR="00261F5E" w:rsidRPr="003A2E04">
        <w:rPr>
          <w:rFonts w:ascii="Times New Roman" w:hAnsi="Times New Roman"/>
          <w:bCs/>
          <w:szCs w:val="24"/>
          <w:lang w:val="tr-TR"/>
        </w:rPr>
        <w:t>belirlenir.</w:t>
      </w:r>
    </w:p>
    <w:p w:rsidR="0076132C" w:rsidRPr="003A2E04" w:rsidRDefault="0076132C">
      <w:pPr>
        <w:pStyle w:val="clauseindent"/>
        <w:numPr>
          <w:ilvl w:val="0"/>
          <w:numId w:val="0"/>
        </w:numPr>
        <w:tabs>
          <w:tab w:val="clear" w:pos="1440"/>
        </w:tabs>
        <w:spacing w:after="0"/>
        <w:ind w:firstLine="851"/>
        <w:jc w:val="both"/>
        <w:rPr>
          <w:rFonts w:ascii="Times New Roman" w:hAnsi="Times New Roman"/>
          <w:b/>
          <w:szCs w:val="24"/>
          <w:lang w:val="tr-TR"/>
        </w:rPr>
      </w:pPr>
    </w:p>
    <w:p w:rsidR="00C769CF" w:rsidRPr="003A2E04" w:rsidRDefault="00472408">
      <w:pPr>
        <w:pStyle w:val="clauseindent"/>
        <w:numPr>
          <w:ilvl w:val="0"/>
          <w:numId w:val="0"/>
        </w:numPr>
        <w:tabs>
          <w:tab w:val="clear" w:pos="1440"/>
        </w:tabs>
        <w:spacing w:after="0"/>
        <w:ind w:firstLine="851"/>
        <w:jc w:val="both"/>
        <w:rPr>
          <w:rFonts w:ascii="Times New Roman" w:hAnsi="Times New Roman"/>
          <w:lang w:val="tr-TR"/>
        </w:rPr>
      </w:pPr>
      <w:r w:rsidRPr="003A2E04">
        <w:rPr>
          <w:rFonts w:ascii="Times New Roman" w:hAnsi="Times New Roman"/>
          <w:b/>
          <w:szCs w:val="24"/>
          <w:lang w:val="tr-TR"/>
        </w:rPr>
        <w:t>(2)</w:t>
      </w:r>
      <w:r w:rsidR="00BC4B54" w:rsidRPr="003A2E04">
        <w:rPr>
          <w:rFonts w:ascii="Times New Roman" w:hAnsi="Times New Roman"/>
          <w:b/>
          <w:lang w:val="tr-TR"/>
        </w:rPr>
        <w:t xml:space="preserve"> Bir Başka </w:t>
      </w:r>
      <w:r w:rsidR="00261F5E" w:rsidRPr="003A2E04">
        <w:rPr>
          <w:rFonts w:ascii="Times New Roman" w:hAnsi="Times New Roman"/>
          <w:b/>
          <w:szCs w:val="24"/>
          <w:lang w:val="tr-TR"/>
        </w:rPr>
        <w:t>Üretici</w:t>
      </w:r>
      <w:r w:rsidR="00BC4B54" w:rsidRPr="003A2E04">
        <w:rPr>
          <w:rFonts w:ascii="Times New Roman" w:hAnsi="Times New Roman"/>
          <w:b/>
          <w:lang w:val="tr-TR"/>
        </w:rPr>
        <w:t xml:space="preserve"> Mülkiyetindeki Tesisten Faydalanma:</w:t>
      </w:r>
    </w:p>
    <w:p w:rsidR="00C769CF" w:rsidRPr="003A2E04" w:rsidRDefault="00472408">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(1) </w:t>
      </w:r>
      <w:r w:rsidR="00261F5E" w:rsidRPr="003A2E04">
        <w:rPr>
          <w:rFonts w:ascii="Times New Roman" w:hAnsi="Times New Roman"/>
          <w:bCs/>
          <w:szCs w:val="24"/>
          <w:lang w:val="tr-TR"/>
        </w:rPr>
        <w:t>Dağıtım sistemine bağlı bir üretici</w:t>
      </w:r>
      <w:r w:rsidR="00BC4B54" w:rsidRPr="003A2E04">
        <w:rPr>
          <w:rFonts w:ascii="Times New Roman" w:hAnsi="Times New Roman"/>
          <w:lang w:val="tr-TR"/>
        </w:rPr>
        <w:t xml:space="preserve"> tarafından bağlantı noktasına kadar </w:t>
      </w:r>
      <w:proofErr w:type="spellStart"/>
      <w:r w:rsidR="00BC4B54" w:rsidRPr="003A2E04">
        <w:rPr>
          <w:rFonts w:ascii="Times New Roman" w:hAnsi="Times New Roman"/>
          <w:lang w:val="tr-TR"/>
        </w:rPr>
        <w:t>müstakilen</w:t>
      </w:r>
      <w:proofErr w:type="spellEnd"/>
      <w:r w:rsidR="00BC4B54" w:rsidRPr="003A2E04">
        <w:rPr>
          <w:rFonts w:ascii="Times New Roman" w:hAnsi="Times New Roman"/>
          <w:lang w:val="tr-TR"/>
        </w:rPr>
        <w:t xml:space="preserve"> tesis </w:t>
      </w:r>
      <w:r w:rsidR="00261F5E" w:rsidRPr="003A2E04">
        <w:rPr>
          <w:rFonts w:ascii="Times New Roman" w:hAnsi="Times New Roman"/>
          <w:bCs/>
          <w:szCs w:val="24"/>
          <w:lang w:val="tr-TR"/>
        </w:rPr>
        <w:t>edilmiş</w:t>
      </w:r>
      <w:r w:rsidR="00BC4B54" w:rsidRPr="003A2E04">
        <w:rPr>
          <w:rFonts w:ascii="Times New Roman" w:hAnsi="Times New Roman"/>
          <w:lang w:val="tr-TR"/>
        </w:rPr>
        <w:t xml:space="preserve"> </w:t>
      </w:r>
      <w:proofErr w:type="spellStart"/>
      <w:r w:rsidR="00BC4B54" w:rsidRPr="003A2E04">
        <w:rPr>
          <w:rFonts w:ascii="Times New Roman" w:hAnsi="Times New Roman"/>
          <w:lang w:val="tr-TR"/>
        </w:rPr>
        <w:t>branşman</w:t>
      </w:r>
      <w:proofErr w:type="spellEnd"/>
      <w:r w:rsidR="00BC4B54" w:rsidRPr="003A2E04">
        <w:rPr>
          <w:rFonts w:ascii="Times New Roman" w:hAnsi="Times New Roman"/>
          <w:lang w:val="tr-TR"/>
        </w:rPr>
        <w:t xml:space="preserve"> hattından Elektrik Piyasası Müşteri Hizmetleri Yönetmeliği çerçevesinde üçüncü şahıslar da yararlanabilir.</w:t>
      </w:r>
    </w:p>
    <w:p w:rsidR="00C769CF" w:rsidRPr="003A2E04" w:rsidRDefault="00C769CF">
      <w:pPr>
        <w:pStyle w:val="clauseindent"/>
        <w:numPr>
          <w:ilvl w:val="0"/>
          <w:numId w:val="0"/>
        </w:numPr>
        <w:spacing w:after="0"/>
        <w:ind w:firstLine="851"/>
        <w:jc w:val="both"/>
        <w:rPr>
          <w:rFonts w:ascii="Times New Roman" w:hAnsi="Times New Roman"/>
          <w:bCs/>
          <w:szCs w:val="24"/>
          <w:lang w:val="tr-TR"/>
        </w:rPr>
      </w:pPr>
    </w:p>
    <w:p w:rsidR="00C769CF" w:rsidRPr="003A2E04" w:rsidRDefault="005A6785">
      <w:pPr>
        <w:pStyle w:val="clauseindent"/>
        <w:numPr>
          <w:ilvl w:val="0"/>
          <w:numId w:val="0"/>
        </w:numPr>
        <w:tabs>
          <w:tab w:val="clear" w:pos="1440"/>
          <w:tab w:val="left" w:pos="1080"/>
        </w:tabs>
        <w:spacing w:after="0"/>
        <w:ind w:firstLine="851"/>
        <w:jc w:val="both"/>
        <w:rPr>
          <w:rFonts w:ascii="Times New Roman" w:hAnsi="Times New Roman"/>
          <w:b/>
          <w:szCs w:val="24"/>
          <w:lang w:val="tr-TR"/>
        </w:rPr>
      </w:pPr>
      <w:r w:rsidRPr="003A2E04">
        <w:rPr>
          <w:rFonts w:ascii="Times New Roman" w:hAnsi="Times New Roman"/>
          <w:b/>
          <w:szCs w:val="24"/>
          <w:lang w:val="tr-TR"/>
        </w:rPr>
        <w:t>B.</w:t>
      </w:r>
      <w:r w:rsidRPr="003A2E04">
        <w:rPr>
          <w:rFonts w:ascii="Times New Roman" w:hAnsi="Times New Roman"/>
          <w:b/>
          <w:szCs w:val="24"/>
          <w:lang w:val="tr-TR"/>
        </w:rPr>
        <w:tab/>
        <w:t>Mali Yükümlülükler:</w:t>
      </w:r>
    </w:p>
    <w:p w:rsidR="00C769CF" w:rsidRPr="003A2E04" w:rsidRDefault="005A6785">
      <w:pPr>
        <w:pStyle w:val="Balk2"/>
        <w:ind w:firstLine="851"/>
        <w:jc w:val="both"/>
        <w:rPr>
          <w:b/>
          <w:caps/>
          <w:sz w:val="24"/>
          <w:szCs w:val="24"/>
        </w:rPr>
      </w:pPr>
      <w:r w:rsidRPr="003A2E04">
        <w:rPr>
          <w:b/>
          <w:sz w:val="24"/>
          <w:szCs w:val="24"/>
        </w:rPr>
        <w:t>1. Bağlantı Bedeli:</w:t>
      </w:r>
    </w:p>
    <w:p w:rsidR="00C769CF" w:rsidRPr="003A2E04" w:rsidRDefault="00472408">
      <w:pPr>
        <w:pStyle w:val="clauseindent"/>
        <w:numPr>
          <w:ilvl w:val="0"/>
          <w:numId w:val="0"/>
        </w:numPr>
        <w:spacing w:after="0"/>
        <w:ind w:firstLine="851"/>
        <w:jc w:val="both"/>
        <w:rPr>
          <w:rFonts w:ascii="Times New Roman" w:hAnsi="Times New Roman"/>
          <w:bCs/>
          <w:szCs w:val="24"/>
          <w:lang w:val="tr-TR"/>
        </w:rPr>
      </w:pPr>
      <w:r w:rsidRPr="003A2E04">
        <w:rPr>
          <w:rFonts w:ascii="Times New Roman" w:hAnsi="Times New Roman"/>
          <w:bCs/>
          <w:szCs w:val="24"/>
          <w:lang w:val="tr-TR"/>
        </w:rPr>
        <w:t xml:space="preserve">(1) </w:t>
      </w:r>
      <w:r w:rsidR="005A6785" w:rsidRPr="003A2E04">
        <w:rPr>
          <w:rFonts w:ascii="Times New Roman" w:hAnsi="Times New Roman"/>
          <w:bCs/>
          <w:szCs w:val="24"/>
          <w:lang w:val="tr-TR"/>
        </w:rPr>
        <w:t xml:space="preserve">Dağıtım Şirketinin Kurul tarafından onaylı tarifesindeki yönteme göre hesaplanan bağlantı bedeli </w:t>
      </w:r>
      <w:r w:rsidR="00C12463" w:rsidRPr="003A2E04">
        <w:rPr>
          <w:rFonts w:ascii="Times New Roman" w:hAnsi="Times New Roman"/>
          <w:szCs w:val="24"/>
          <w:lang w:val="tr-TR"/>
        </w:rPr>
        <w:t>üretici</w:t>
      </w:r>
      <w:r w:rsidR="005A6785" w:rsidRPr="003A2E04">
        <w:rPr>
          <w:rFonts w:ascii="Times New Roman" w:hAnsi="Times New Roman"/>
          <w:szCs w:val="24"/>
          <w:lang w:val="tr-TR"/>
        </w:rPr>
        <w:t xml:space="preserve"> tarafından </w:t>
      </w:r>
      <w:r w:rsidR="005A6785" w:rsidRPr="003A2E04">
        <w:rPr>
          <w:rFonts w:ascii="Times New Roman" w:hAnsi="Times New Roman"/>
          <w:bCs/>
          <w:szCs w:val="24"/>
          <w:lang w:val="tr-TR"/>
        </w:rPr>
        <w:t>Dağıtım Şirketine öde</w:t>
      </w:r>
      <w:r w:rsidR="00480445" w:rsidRPr="003A2E04">
        <w:rPr>
          <w:rFonts w:ascii="Times New Roman" w:hAnsi="Times New Roman"/>
          <w:bCs/>
          <w:szCs w:val="24"/>
          <w:lang w:val="tr-TR"/>
        </w:rPr>
        <w:t>n</w:t>
      </w:r>
      <w:r w:rsidR="005A6785" w:rsidRPr="003A2E04">
        <w:rPr>
          <w:rFonts w:ascii="Times New Roman" w:hAnsi="Times New Roman"/>
          <w:bCs/>
          <w:szCs w:val="24"/>
          <w:lang w:val="tr-TR"/>
        </w:rPr>
        <w:t>ir.</w:t>
      </w:r>
      <w:r w:rsidR="008B09F3" w:rsidRPr="003A2E04">
        <w:rPr>
          <w:rFonts w:ascii="Times New Roman" w:hAnsi="Times New Roman"/>
          <w:bCs/>
          <w:szCs w:val="24"/>
          <w:lang w:val="tr-TR"/>
        </w:rPr>
        <w:t xml:space="preserve"> </w:t>
      </w:r>
    </w:p>
    <w:p w:rsidR="00C769CF" w:rsidRPr="003A2E04" w:rsidRDefault="00C769CF">
      <w:pPr>
        <w:pStyle w:val="clauseindent"/>
        <w:numPr>
          <w:ilvl w:val="0"/>
          <w:numId w:val="0"/>
        </w:numPr>
        <w:spacing w:after="0"/>
        <w:ind w:firstLine="851"/>
        <w:jc w:val="both"/>
        <w:rPr>
          <w:rFonts w:ascii="Times New Roman" w:hAnsi="Times New Roman"/>
          <w:bCs/>
          <w:szCs w:val="24"/>
          <w:lang w:val="tr-TR"/>
        </w:rPr>
      </w:pPr>
    </w:p>
    <w:p w:rsidR="00C769CF" w:rsidRPr="003A2E04" w:rsidRDefault="005A6785">
      <w:pPr>
        <w:pStyle w:val="clauseindent"/>
        <w:numPr>
          <w:ilvl w:val="0"/>
          <w:numId w:val="0"/>
        </w:numPr>
        <w:spacing w:after="0"/>
        <w:ind w:firstLine="851"/>
        <w:jc w:val="both"/>
        <w:rPr>
          <w:rFonts w:ascii="Times New Roman" w:hAnsi="Times New Roman"/>
          <w:b/>
          <w:szCs w:val="24"/>
          <w:lang w:val="tr-TR"/>
        </w:rPr>
      </w:pPr>
      <w:r w:rsidRPr="003A2E04">
        <w:rPr>
          <w:rFonts w:ascii="Times New Roman" w:hAnsi="Times New Roman"/>
          <w:b/>
          <w:szCs w:val="24"/>
          <w:lang w:val="tr-TR"/>
        </w:rPr>
        <w:t>2.İşletme ve Bakım Masraflarının Karşılanması:</w:t>
      </w:r>
    </w:p>
    <w:p w:rsidR="00C769CF" w:rsidRPr="003A2E04" w:rsidRDefault="00472408">
      <w:pPr>
        <w:pStyle w:val="clauseindent"/>
        <w:numPr>
          <w:ilvl w:val="0"/>
          <w:numId w:val="0"/>
        </w:numPr>
        <w:tabs>
          <w:tab w:val="clear" w:pos="1440"/>
        </w:tabs>
        <w:spacing w:after="0"/>
        <w:ind w:firstLine="851"/>
        <w:jc w:val="both"/>
        <w:rPr>
          <w:rFonts w:ascii="Times New Roman" w:hAnsi="Times New Roman"/>
          <w:bCs/>
          <w:szCs w:val="24"/>
          <w:lang w:val="tr-TR"/>
        </w:rPr>
      </w:pPr>
      <w:r w:rsidRPr="003A2E04">
        <w:rPr>
          <w:rFonts w:ascii="Times New Roman" w:hAnsi="Times New Roman"/>
          <w:bCs/>
          <w:szCs w:val="24"/>
          <w:lang w:val="tr-TR"/>
        </w:rPr>
        <w:t xml:space="preserve">(1) </w:t>
      </w:r>
      <w:r w:rsidR="005A6785" w:rsidRPr="003A2E04">
        <w:rPr>
          <w:rFonts w:ascii="Times New Roman" w:hAnsi="Times New Roman"/>
          <w:bCs/>
          <w:szCs w:val="24"/>
          <w:lang w:val="tr-TR"/>
        </w:rPr>
        <w:t>Bağlantı varlıklarının işletme ve bakım masrafları, mülkiyet sınırları dahilinde ilgili taraflarca karşılanır.</w:t>
      </w:r>
    </w:p>
    <w:p w:rsidR="00C769CF" w:rsidRPr="003A2E04" w:rsidRDefault="00C769CF">
      <w:pPr>
        <w:pStyle w:val="Balk2"/>
        <w:ind w:firstLine="851"/>
        <w:jc w:val="both"/>
        <w:rPr>
          <w:bCs/>
          <w:sz w:val="24"/>
          <w:szCs w:val="24"/>
        </w:rPr>
      </w:pPr>
    </w:p>
    <w:p w:rsidR="00C769CF" w:rsidRPr="003A2E04" w:rsidRDefault="005A6785">
      <w:pPr>
        <w:pStyle w:val="GvdeMetni"/>
        <w:ind w:firstLine="851"/>
        <w:rPr>
          <w:b/>
          <w:bCs w:val="0"/>
          <w:szCs w:val="24"/>
        </w:rPr>
      </w:pPr>
      <w:r w:rsidRPr="003A2E04">
        <w:rPr>
          <w:b/>
          <w:bCs w:val="0"/>
          <w:szCs w:val="24"/>
        </w:rPr>
        <w:t>3.Diğer Masraflar:</w:t>
      </w:r>
    </w:p>
    <w:p w:rsidR="00C769CF" w:rsidRPr="003A2E04" w:rsidRDefault="00472408">
      <w:pPr>
        <w:pStyle w:val="GvdeMetni"/>
        <w:ind w:firstLine="851"/>
        <w:rPr>
          <w:szCs w:val="24"/>
          <w:highlight w:val="yellow"/>
        </w:rPr>
      </w:pPr>
      <w:r w:rsidRPr="003A2E04">
        <w:rPr>
          <w:szCs w:val="24"/>
        </w:rPr>
        <w:t xml:space="preserve">(1) </w:t>
      </w:r>
      <w:r w:rsidR="005A6785" w:rsidRPr="003A2E04">
        <w:rPr>
          <w:szCs w:val="24"/>
        </w:rPr>
        <w:t xml:space="preserve">Bu </w:t>
      </w:r>
      <w:r w:rsidR="006511E5" w:rsidRPr="003A2E04">
        <w:rPr>
          <w:szCs w:val="24"/>
        </w:rPr>
        <w:t>anlaşma</w:t>
      </w:r>
      <w:r w:rsidR="005A6785" w:rsidRPr="003A2E04">
        <w:rPr>
          <w:szCs w:val="24"/>
        </w:rPr>
        <w:t xml:space="preserve">dan doğan vergi, resim, harç gibi </w:t>
      </w:r>
      <w:r w:rsidR="008B09F3" w:rsidRPr="003A2E04">
        <w:rPr>
          <w:szCs w:val="24"/>
        </w:rPr>
        <w:t xml:space="preserve">yükümlülükler ile diğer </w:t>
      </w:r>
      <w:r w:rsidR="005A6785" w:rsidRPr="003A2E04">
        <w:rPr>
          <w:szCs w:val="24"/>
        </w:rPr>
        <w:t>masraflar</w:t>
      </w:r>
      <w:r w:rsidR="008B09F3" w:rsidRPr="003A2E04">
        <w:rPr>
          <w:szCs w:val="24"/>
        </w:rPr>
        <w:t>ın tamamı</w:t>
      </w:r>
      <w:r w:rsidR="005A6785" w:rsidRPr="003A2E04">
        <w:rPr>
          <w:szCs w:val="24"/>
        </w:rPr>
        <w:t xml:space="preserve"> </w:t>
      </w:r>
      <w:r w:rsidR="00C12463" w:rsidRPr="003A2E04">
        <w:rPr>
          <w:szCs w:val="24"/>
        </w:rPr>
        <w:t>üreticiye</w:t>
      </w:r>
      <w:r w:rsidR="008B09F3" w:rsidRPr="003A2E04">
        <w:rPr>
          <w:szCs w:val="24"/>
        </w:rPr>
        <w:t xml:space="preserve"> aittir.</w:t>
      </w:r>
    </w:p>
    <w:p w:rsidR="00C769CF" w:rsidRPr="003A2E04" w:rsidRDefault="00C769CF">
      <w:pPr>
        <w:pStyle w:val="clauseindent"/>
        <w:numPr>
          <w:ilvl w:val="0"/>
          <w:numId w:val="0"/>
        </w:numPr>
        <w:spacing w:after="0"/>
        <w:ind w:firstLine="851"/>
        <w:jc w:val="both"/>
        <w:rPr>
          <w:rFonts w:ascii="Times New Roman" w:hAnsi="Times New Roman"/>
          <w:bCs/>
          <w:szCs w:val="24"/>
          <w:lang w:val="tr-TR"/>
        </w:rPr>
      </w:pPr>
    </w:p>
    <w:p w:rsidR="00C769CF" w:rsidRPr="003A2E04" w:rsidRDefault="005A6785">
      <w:pPr>
        <w:pStyle w:val="Balk3"/>
        <w:ind w:firstLine="851"/>
        <w:jc w:val="left"/>
        <w:rPr>
          <w:b/>
          <w:sz w:val="24"/>
          <w:szCs w:val="24"/>
        </w:rPr>
      </w:pPr>
      <w:r w:rsidRPr="003A2E04">
        <w:rPr>
          <w:b/>
          <w:sz w:val="24"/>
          <w:szCs w:val="24"/>
        </w:rPr>
        <w:t>4.Tazminat:</w:t>
      </w:r>
    </w:p>
    <w:p w:rsidR="00C769CF" w:rsidRPr="003A2E04" w:rsidRDefault="00472408">
      <w:pPr>
        <w:pStyle w:val="clauseindent"/>
        <w:numPr>
          <w:ilvl w:val="0"/>
          <w:numId w:val="0"/>
        </w:numPr>
        <w:tabs>
          <w:tab w:val="clear" w:pos="1440"/>
        </w:tabs>
        <w:spacing w:after="0"/>
        <w:ind w:firstLine="851"/>
        <w:jc w:val="both"/>
        <w:rPr>
          <w:rFonts w:ascii="Times New Roman" w:hAnsi="Times New Roman"/>
          <w:bCs/>
          <w:szCs w:val="24"/>
          <w:lang w:val="tr-TR"/>
        </w:rPr>
      </w:pPr>
      <w:r w:rsidRPr="003A2E04">
        <w:rPr>
          <w:rFonts w:ascii="Times New Roman" w:hAnsi="Times New Roman"/>
          <w:bCs/>
          <w:szCs w:val="24"/>
          <w:lang w:val="tr-TR"/>
        </w:rPr>
        <w:t xml:space="preserve">(1) </w:t>
      </w:r>
      <w:r w:rsidR="00261F5E" w:rsidRPr="003A2E04">
        <w:rPr>
          <w:rFonts w:ascii="Times New Roman" w:hAnsi="Times New Roman"/>
          <w:bCs/>
          <w:szCs w:val="24"/>
          <w:lang w:val="tr-TR"/>
        </w:rPr>
        <w:t>Üretici ve işletme sorumlusu,</w:t>
      </w:r>
      <w:r w:rsidR="005A6785" w:rsidRPr="003A2E04">
        <w:rPr>
          <w:rFonts w:ascii="Times New Roman" w:hAnsi="Times New Roman"/>
          <w:bCs/>
          <w:szCs w:val="24"/>
          <w:lang w:val="tr-TR"/>
        </w:rPr>
        <w:t xml:space="preserve"> bu </w:t>
      </w:r>
      <w:r w:rsidR="006511E5" w:rsidRPr="003A2E04">
        <w:rPr>
          <w:rFonts w:ascii="Times New Roman" w:hAnsi="Times New Roman"/>
          <w:bCs/>
          <w:szCs w:val="24"/>
          <w:lang w:val="tr-TR"/>
        </w:rPr>
        <w:t>anlaşma</w:t>
      </w:r>
      <w:r w:rsidR="005A6785" w:rsidRPr="003A2E04">
        <w:rPr>
          <w:rFonts w:ascii="Times New Roman" w:hAnsi="Times New Roman"/>
          <w:bCs/>
          <w:szCs w:val="24"/>
          <w:lang w:val="tr-TR"/>
        </w:rPr>
        <w:t xml:space="preserve"> ve ilgili mevzuata aykırı </w:t>
      </w:r>
      <w:r w:rsidR="00261F5E" w:rsidRPr="003A2E04">
        <w:rPr>
          <w:rFonts w:ascii="Times New Roman" w:hAnsi="Times New Roman"/>
          <w:bCs/>
          <w:szCs w:val="24"/>
          <w:lang w:val="tr-TR"/>
        </w:rPr>
        <w:t xml:space="preserve">kusurlu </w:t>
      </w:r>
      <w:r w:rsidR="005A6785" w:rsidRPr="003A2E04">
        <w:rPr>
          <w:rFonts w:ascii="Times New Roman" w:hAnsi="Times New Roman"/>
          <w:bCs/>
          <w:szCs w:val="24"/>
          <w:lang w:val="tr-TR"/>
        </w:rPr>
        <w:t>davranışları sonucunda Dağıtım Şirketi</w:t>
      </w:r>
      <w:r w:rsidR="008B09F3" w:rsidRPr="003A2E04">
        <w:rPr>
          <w:rFonts w:ascii="Times New Roman" w:hAnsi="Times New Roman"/>
          <w:bCs/>
          <w:szCs w:val="24"/>
          <w:lang w:val="tr-TR"/>
        </w:rPr>
        <w:t>nin uğradığı</w:t>
      </w:r>
      <w:r w:rsidR="005A6785" w:rsidRPr="003A2E04">
        <w:rPr>
          <w:rFonts w:ascii="Times New Roman" w:hAnsi="Times New Roman"/>
          <w:bCs/>
          <w:szCs w:val="24"/>
          <w:lang w:val="tr-TR"/>
        </w:rPr>
        <w:t xml:space="preserve"> zararları tazmin eder.</w:t>
      </w:r>
      <w:r w:rsidR="00261F5E" w:rsidRPr="003A2E04">
        <w:rPr>
          <w:rFonts w:ascii="Times New Roman" w:hAnsi="Times New Roman"/>
          <w:bCs/>
          <w:szCs w:val="24"/>
          <w:lang w:val="tr-TR"/>
        </w:rPr>
        <w:t xml:space="preserve"> Dağıtım şirketi de kusurlu davranışından kaynaklanan üreticinin zararını ödemekle yükümlüdür.</w:t>
      </w:r>
    </w:p>
    <w:p w:rsidR="00C769CF" w:rsidRPr="003A2E04" w:rsidRDefault="00C769CF">
      <w:pPr>
        <w:pStyle w:val="clauseindent"/>
        <w:numPr>
          <w:ilvl w:val="0"/>
          <w:numId w:val="0"/>
        </w:numPr>
        <w:tabs>
          <w:tab w:val="clear" w:pos="1440"/>
        </w:tabs>
        <w:spacing w:after="0"/>
        <w:ind w:firstLine="851"/>
        <w:jc w:val="both"/>
        <w:rPr>
          <w:rFonts w:ascii="Times New Roman" w:hAnsi="Times New Roman"/>
          <w:bCs/>
          <w:szCs w:val="24"/>
          <w:lang w:val="tr-TR"/>
        </w:rPr>
      </w:pPr>
    </w:p>
    <w:p w:rsidR="00C52406" w:rsidRPr="003A2E04" w:rsidRDefault="00C52406">
      <w:pPr>
        <w:pStyle w:val="clauseindent"/>
        <w:numPr>
          <w:ilvl w:val="0"/>
          <w:numId w:val="0"/>
        </w:numPr>
        <w:tabs>
          <w:tab w:val="clear" w:pos="1440"/>
        </w:tabs>
        <w:spacing w:after="0"/>
        <w:ind w:firstLine="851"/>
        <w:jc w:val="both"/>
        <w:rPr>
          <w:rFonts w:ascii="Times New Roman" w:hAnsi="Times New Roman"/>
          <w:bCs/>
          <w:szCs w:val="24"/>
          <w:lang w:val="tr-TR"/>
        </w:rPr>
      </w:pPr>
    </w:p>
    <w:p w:rsidR="00F751B6" w:rsidRPr="003A2E04" w:rsidRDefault="00F751B6">
      <w:pPr>
        <w:pStyle w:val="clauseindent"/>
        <w:numPr>
          <w:ilvl w:val="0"/>
          <w:numId w:val="0"/>
        </w:numPr>
        <w:tabs>
          <w:tab w:val="clear" w:pos="1440"/>
        </w:tabs>
        <w:spacing w:after="0"/>
        <w:ind w:firstLine="851"/>
        <w:jc w:val="both"/>
        <w:rPr>
          <w:rFonts w:ascii="Times New Roman" w:hAnsi="Times New Roman"/>
          <w:bCs/>
          <w:szCs w:val="24"/>
          <w:lang w:val="tr-TR"/>
        </w:rPr>
      </w:pPr>
    </w:p>
    <w:p w:rsidR="00C769CF" w:rsidRPr="003A2E04" w:rsidRDefault="005A6785">
      <w:pPr>
        <w:pStyle w:val="clauseindent"/>
        <w:numPr>
          <w:ilvl w:val="0"/>
          <w:numId w:val="0"/>
        </w:numPr>
        <w:tabs>
          <w:tab w:val="clear" w:pos="1440"/>
          <w:tab w:val="left" w:pos="1134"/>
        </w:tabs>
        <w:spacing w:after="0"/>
        <w:ind w:firstLine="851"/>
        <w:jc w:val="both"/>
        <w:rPr>
          <w:rFonts w:ascii="Times New Roman" w:hAnsi="Times New Roman"/>
          <w:b/>
          <w:szCs w:val="24"/>
          <w:lang w:val="tr-TR"/>
        </w:rPr>
      </w:pPr>
      <w:r w:rsidRPr="003A2E04">
        <w:rPr>
          <w:rFonts w:ascii="Times New Roman" w:hAnsi="Times New Roman"/>
          <w:b/>
          <w:szCs w:val="24"/>
          <w:lang w:val="tr-TR"/>
        </w:rPr>
        <w:t>C.</w:t>
      </w:r>
      <w:r w:rsidRPr="003A2E04">
        <w:rPr>
          <w:rFonts w:ascii="Times New Roman" w:hAnsi="Times New Roman"/>
          <w:b/>
          <w:szCs w:val="24"/>
          <w:lang w:val="tr-TR"/>
        </w:rPr>
        <w:tab/>
        <w:t>Teknik Hükümler:</w:t>
      </w:r>
    </w:p>
    <w:p w:rsidR="00C769CF" w:rsidRPr="003A2E04" w:rsidRDefault="005A6785">
      <w:pPr>
        <w:pStyle w:val="clauseindent"/>
        <w:numPr>
          <w:ilvl w:val="0"/>
          <w:numId w:val="0"/>
        </w:numPr>
        <w:tabs>
          <w:tab w:val="clear" w:pos="1440"/>
        </w:tabs>
        <w:spacing w:after="0"/>
        <w:ind w:firstLine="851"/>
        <w:jc w:val="both"/>
        <w:rPr>
          <w:rFonts w:ascii="Times New Roman" w:hAnsi="Times New Roman"/>
          <w:b/>
          <w:szCs w:val="24"/>
          <w:lang w:val="tr-TR"/>
        </w:rPr>
      </w:pPr>
      <w:r w:rsidRPr="003A2E04">
        <w:rPr>
          <w:rFonts w:ascii="Times New Roman" w:hAnsi="Times New Roman"/>
          <w:b/>
          <w:szCs w:val="24"/>
          <w:lang w:val="tr-TR"/>
        </w:rPr>
        <w:t>1.Veri Sağlama:</w:t>
      </w:r>
    </w:p>
    <w:p w:rsidR="00C769CF" w:rsidRPr="003A2E04" w:rsidRDefault="00472408">
      <w:pPr>
        <w:pStyle w:val="clauseindent"/>
        <w:numPr>
          <w:ilvl w:val="0"/>
          <w:numId w:val="0"/>
        </w:numPr>
        <w:tabs>
          <w:tab w:val="clear" w:pos="1440"/>
        </w:tabs>
        <w:spacing w:after="0"/>
        <w:ind w:firstLine="851"/>
        <w:jc w:val="both"/>
        <w:rPr>
          <w:rFonts w:ascii="Times New Roman" w:hAnsi="Times New Roman"/>
          <w:bCs/>
          <w:szCs w:val="24"/>
          <w:lang w:val="tr-TR"/>
        </w:rPr>
      </w:pPr>
      <w:r w:rsidRPr="003A2E04">
        <w:rPr>
          <w:rFonts w:ascii="Times New Roman" w:hAnsi="Times New Roman"/>
          <w:bCs/>
          <w:szCs w:val="24"/>
          <w:lang w:val="tr-TR"/>
        </w:rPr>
        <w:t xml:space="preserve">(1) </w:t>
      </w:r>
      <w:r w:rsidR="00261F5E" w:rsidRPr="003A2E04">
        <w:rPr>
          <w:rFonts w:ascii="Times New Roman" w:hAnsi="Times New Roman"/>
          <w:bCs/>
          <w:szCs w:val="24"/>
          <w:lang w:val="tr-TR"/>
        </w:rPr>
        <w:t>Üretici,</w:t>
      </w:r>
      <w:r w:rsidR="005A6785" w:rsidRPr="003A2E04">
        <w:rPr>
          <w:rFonts w:ascii="Times New Roman" w:hAnsi="Times New Roman"/>
          <w:bCs/>
          <w:szCs w:val="24"/>
          <w:lang w:val="tr-TR"/>
        </w:rPr>
        <w:t xml:space="preserve"> bağlantının gerçekleştirilmesi için talep edilen her türlü bilgi ve belgeyi Dağıtım Şirketine verir.</w:t>
      </w:r>
    </w:p>
    <w:p w:rsidR="00C769CF" w:rsidRPr="003A2E04" w:rsidRDefault="00C769CF">
      <w:pPr>
        <w:pStyle w:val="clauseindent"/>
        <w:numPr>
          <w:ilvl w:val="0"/>
          <w:numId w:val="0"/>
        </w:numPr>
        <w:spacing w:after="0"/>
        <w:ind w:firstLine="851"/>
        <w:jc w:val="both"/>
        <w:rPr>
          <w:rFonts w:ascii="Times New Roman" w:hAnsi="Times New Roman"/>
          <w:b/>
          <w:lang w:val="tr-TR"/>
        </w:rPr>
      </w:pPr>
    </w:p>
    <w:p w:rsidR="00C769CF" w:rsidRPr="003A2E04" w:rsidRDefault="005A6785">
      <w:pPr>
        <w:pStyle w:val="clauseindent"/>
        <w:numPr>
          <w:ilvl w:val="0"/>
          <w:numId w:val="0"/>
        </w:numPr>
        <w:spacing w:after="0"/>
        <w:ind w:firstLine="851"/>
        <w:jc w:val="both"/>
        <w:rPr>
          <w:rFonts w:ascii="Times New Roman" w:hAnsi="Times New Roman"/>
          <w:b/>
          <w:szCs w:val="24"/>
          <w:lang w:val="tr-TR"/>
        </w:rPr>
      </w:pPr>
      <w:r w:rsidRPr="003A2E04">
        <w:rPr>
          <w:rFonts w:ascii="Times New Roman" w:hAnsi="Times New Roman"/>
          <w:b/>
          <w:szCs w:val="24"/>
          <w:lang w:val="tr-TR"/>
        </w:rPr>
        <w:lastRenderedPageBreak/>
        <w:t>2.Koruma ve Ölçüm Sistemi:</w:t>
      </w:r>
    </w:p>
    <w:p w:rsidR="00C769CF" w:rsidRPr="003A2E04" w:rsidRDefault="005A6785">
      <w:pPr>
        <w:pStyle w:val="clauseindent"/>
        <w:numPr>
          <w:ilvl w:val="0"/>
          <w:numId w:val="0"/>
        </w:numPr>
        <w:tabs>
          <w:tab w:val="clear" w:pos="1440"/>
        </w:tabs>
        <w:spacing w:after="0"/>
        <w:ind w:firstLine="851"/>
        <w:jc w:val="both"/>
        <w:rPr>
          <w:rFonts w:ascii="Times New Roman" w:hAnsi="Times New Roman"/>
          <w:b/>
          <w:szCs w:val="24"/>
          <w:lang w:val="tr-TR"/>
        </w:rPr>
      </w:pPr>
      <w:r w:rsidRPr="003A2E04">
        <w:rPr>
          <w:rFonts w:ascii="Times New Roman" w:hAnsi="Times New Roman"/>
          <w:b/>
          <w:szCs w:val="24"/>
          <w:lang w:val="tr-TR"/>
        </w:rPr>
        <w:t>Koruma:</w:t>
      </w:r>
    </w:p>
    <w:p w:rsidR="00C769CF" w:rsidRPr="003A2E04" w:rsidRDefault="00A71CC8">
      <w:pPr>
        <w:pStyle w:val="clauseindent"/>
        <w:numPr>
          <w:ilvl w:val="0"/>
          <w:numId w:val="82"/>
        </w:numPr>
        <w:tabs>
          <w:tab w:val="clear" w:pos="1440"/>
        </w:tabs>
        <w:spacing w:after="0"/>
        <w:ind w:left="0" w:firstLine="851"/>
        <w:jc w:val="both"/>
        <w:rPr>
          <w:rFonts w:ascii="Times New Roman" w:hAnsi="Times New Roman"/>
          <w:bCs/>
          <w:szCs w:val="24"/>
          <w:lang w:val="tr-TR"/>
        </w:rPr>
      </w:pPr>
      <w:r w:rsidRPr="003A2E04">
        <w:rPr>
          <w:rFonts w:ascii="Times New Roman" w:hAnsi="Times New Roman"/>
          <w:bCs/>
          <w:szCs w:val="24"/>
          <w:lang w:val="tr-TR"/>
        </w:rPr>
        <w:t>Üretici</w:t>
      </w:r>
      <w:r w:rsidR="005A6785" w:rsidRPr="003A2E04">
        <w:rPr>
          <w:rFonts w:ascii="Times New Roman" w:hAnsi="Times New Roman"/>
          <w:bCs/>
          <w:szCs w:val="24"/>
          <w:lang w:val="tr-TR"/>
        </w:rPr>
        <w:t>; uygulanacak koruma sistemi ile ilgili tasarımlarını ilgili mevzuat çerçevesinde belirtilen şartlara uygun olarak hazırlayarak Dağıtım Şirketine suna</w:t>
      </w:r>
      <w:r w:rsidR="003E03D8" w:rsidRPr="003A2E04">
        <w:rPr>
          <w:rFonts w:ascii="Times New Roman" w:hAnsi="Times New Roman"/>
          <w:bCs/>
          <w:szCs w:val="24"/>
          <w:lang w:val="tr-TR"/>
        </w:rPr>
        <w:t>r</w:t>
      </w:r>
      <w:r w:rsidR="005A6785" w:rsidRPr="003A2E04">
        <w:rPr>
          <w:rFonts w:ascii="Times New Roman" w:hAnsi="Times New Roman"/>
          <w:bCs/>
          <w:szCs w:val="24"/>
          <w:lang w:val="tr-TR"/>
        </w:rPr>
        <w:t xml:space="preserve"> ve koruma ayarlarını Dağıtım Şirketi ile varacağı mutabakat uyarınca Dağıtım Şirketinin kontrol ve koordinasyonu altında yapar. Dağıtım Şirketi ile </w:t>
      </w:r>
      <w:r w:rsidRPr="003A2E04">
        <w:rPr>
          <w:rFonts w:ascii="Times New Roman" w:hAnsi="Times New Roman"/>
          <w:bCs/>
          <w:szCs w:val="24"/>
          <w:lang w:val="tr-TR"/>
        </w:rPr>
        <w:t>üreticinin</w:t>
      </w:r>
      <w:r w:rsidR="005A6785" w:rsidRPr="003A2E04">
        <w:rPr>
          <w:rFonts w:ascii="Times New Roman" w:hAnsi="Times New Roman"/>
          <w:bCs/>
          <w:szCs w:val="24"/>
          <w:lang w:val="tr-TR"/>
        </w:rPr>
        <w:t xml:space="preserve"> mutabakata vardığı koruma sistemi ayarları ile ilgili ayrıntılar Ek-3’de belirtilmiştir.</w:t>
      </w:r>
      <w:r w:rsidR="00EF37E6" w:rsidRPr="003A2E04">
        <w:rPr>
          <w:rFonts w:ascii="Times New Roman" w:hAnsi="Times New Roman"/>
          <w:bCs/>
          <w:szCs w:val="24"/>
          <w:lang w:val="tr-TR"/>
        </w:rPr>
        <w:t xml:space="preserve"> </w:t>
      </w:r>
    </w:p>
    <w:p w:rsidR="00C769CF" w:rsidRPr="003A2E04" w:rsidRDefault="00EF37E6">
      <w:pPr>
        <w:pStyle w:val="clauseindent"/>
        <w:numPr>
          <w:ilvl w:val="0"/>
          <w:numId w:val="82"/>
        </w:numPr>
        <w:tabs>
          <w:tab w:val="clear" w:pos="1440"/>
        </w:tabs>
        <w:spacing w:after="0"/>
        <w:ind w:left="0" w:firstLine="851"/>
        <w:jc w:val="both"/>
        <w:rPr>
          <w:rFonts w:ascii="Times New Roman" w:hAnsi="Times New Roman"/>
          <w:bCs/>
          <w:szCs w:val="24"/>
          <w:lang w:val="tr-TR"/>
        </w:rPr>
      </w:pPr>
      <w:r w:rsidRPr="003A2E04">
        <w:rPr>
          <w:rFonts w:ascii="Times New Roman" w:hAnsi="Times New Roman"/>
          <w:bCs/>
          <w:szCs w:val="24"/>
          <w:lang w:val="tr-TR"/>
        </w:rPr>
        <w:t>Üretici</w:t>
      </w:r>
      <w:r w:rsidR="00670057" w:rsidRPr="003A2E04">
        <w:rPr>
          <w:rFonts w:ascii="Times New Roman" w:hAnsi="Times New Roman"/>
          <w:bCs/>
          <w:szCs w:val="24"/>
          <w:lang w:val="tr-TR"/>
        </w:rPr>
        <w:t>,</w:t>
      </w:r>
      <w:r w:rsidR="005A6785" w:rsidRPr="003A2E04">
        <w:rPr>
          <w:rFonts w:ascii="Times New Roman" w:hAnsi="Times New Roman"/>
          <w:bCs/>
          <w:szCs w:val="24"/>
          <w:lang w:val="tr-TR"/>
        </w:rPr>
        <w:t xml:space="preserve"> bağlantı noktasında, bölgenin çevre şartları da göz önüne alınarak tespit edilen </w:t>
      </w:r>
      <w:r w:rsidR="00670057" w:rsidRPr="003A2E04">
        <w:rPr>
          <w:rFonts w:ascii="Times New Roman" w:hAnsi="Times New Roman"/>
          <w:bCs/>
          <w:szCs w:val="24"/>
          <w:lang w:val="tr-TR"/>
        </w:rPr>
        <w:t>ilgili teknik mevzuata ve TS/EN/IEC öncelik sırasına uygun olarak standartlarına uygun malzeme</w:t>
      </w:r>
      <w:r w:rsidR="005A6785" w:rsidRPr="003A2E04">
        <w:rPr>
          <w:rFonts w:ascii="Times New Roman" w:hAnsi="Times New Roman"/>
          <w:bCs/>
          <w:szCs w:val="24"/>
          <w:lang w:val="tr-TR"/>
        </w:rPr>
        <w:t xml:space="preserve"> kullanır.</w:t>
      </w:r>
      <w:r w:rsidR="00670057" w:rsidRPr="003A2E04">
        <w:rPr>
          <w:rFonts w:ascii="Times New Roman" w:hAnsi="Times New Roman"/>
          <w:bCs/>
          <w:szCs w:val="24"/>
          <w:lang w:val="tr-TR"/>
        </w:rPr>
        <w:t xml:space="preserve"> </w:t>
      </w:r>
    </w:p>
    <w:p w:rsidR="00C769CF" w:rsidRPr="003A2E04" w:rsidRDefault="005A6785">
      <w:pPr>
        <w:pStyle w:val="clauseindent"/>
        <w:numPr>
          <w:ilvl w:val="0"/>
          <w:numId w:val="0"/>
        </w:numPr>
        <w:spacing w:after="0"/>
        <w:ind w:firstLine="851"/>
        <w:jc w:val="both"/>
        <w:rPr>
          <w:rFonts w:ascii="Times New Roman" w:hAnsi="Times New Roman"/>
          <w:b/>
          <w:szCs w:val="24"/>
          <w:lang w:val="tr-TR"/>
        </w:rPr>
      </w:pPr>
      <w:r w:rsidRPr="003A2E04">
        <w:rPr>
          <w:rFonts w:ascii="Times New Roman" w:hAnsi="Times New Roman"/>
          <w:b/>
          <w:szCs w:val="24"/>
          <w:lang w:val="tr-TR"/>
        </w:rPr>
        <w:t>Ölçüm Sistemi:</w:t>
      </w:r>
    </w:p>
    <w:p w:rsidR="00C769CF" w:rsidRPr="003A2E04" w:rsidRDefault="005A6785">
      <w:pPr>
        <w:pStyle w:val="GvdeMetni"/>
        <w:numPr>
          <w:ilvl w:val="0"/>
          <w:numId w:val="67"/>
        </w:numPr>
        <w:tabs>
          <w:tab w:val="left" w:pos="1080"/>
        </w:tabs>
        <w:overflowPunct w:val="0"/>
        <w:autoSpaceDE w:val="0"/>
        <w:autoSpaceDN w:val="0"/>
        <w:adjustRightInd w:val="0"/>
        <w:ind w:left="0" w:firstLine="851"/>
        <w:textAlignment w:val="baseline"/>
        <w:rPr>
          <w:szCs w:val="24"/>
        </w:rPr>
      </w:pPr>
      <w:r w:rsidRPr="003A2E04">
        <w:rPr>
          <w:szCs w:val="24"/>
        </w:rPr>
        <w:t>Ölçüm sisteminde ilgili mevzuatta tanımlanan sayaçlar kullanılır.</w:t>
      </w:r>
    </w:p>
    <w:p w:rsidR="00C769CF" w:rsidRPr="003A2E04" w:rsidRDefault="00BC4B54">
      <w:pPr>
        <w:pStyle w:val="clauseindent"/>
        <w:numPr>
          <w:ilvl w:val="0"/>
          <w:numId w:val="67"/>
        </w:numPr>
        <w:tabs>
          <w:tab w:val="clear" w:pos="1440"/>
        </w:tabs>
        <w:spacing w:after="0"/>
        <w:ind w:left="0" w:firstLine="851"/>
        <w:jc w:val="both"/>
        <w:rPr>
          <w:lang w:val="tr-TR"/>
        </w:rPr>
      </w:pPr>
      <w:r w:rsidRPr="003A2E04">
        <w:rPr>
          <w:rFonts w:ascii="Times New Roman" w:hAnsi="Times New Roman"/>
          <w:lang w:val="tr-TR"/>
        </w:rPr>
        <w:t xml:space="preserve">Ölçüm sistemi ile ilgili projeler, mevzuata uygun olarak </w:t>
      </w:r>
      <w:r w:rsidR="00261F5E" w:rsidRPr="003A2E04">
        <w:rPr>
          <w:rFonts w:ascii="Times New Roman" w:hAnsi="Times New Roman"/>
          <w:bCs/>
          <w:szCs w:val="24"/>
          <w:lang w:val="tr-TR"/>
        </w:rPr>
        <w:t>üretici</w:t>
      </w:r>
      <w:r w:rsidRPr="003A2E04">
        <w:rPr>
          <w:rFonts w:ascii="Times New Roman" w:hAnsi="Times New Roman"/>
          <w:lang w:val="tr-TR"/>
        </w:rPr>
        <w:t xml:space="preserve"> tarafından hazırlanır ve Dağıtım Şirketi</w:t>
      </w:r>
      <w:r w:rsidR="00261F5E" w:rsidRPr="003A2E04">
        <w:rPr>
          <w:rFonts w:ascii="Times New Roman" w:hAnsi="Times New Roman"/>
          <w:bCs/>
          <w:szCs w:val="24"/>
          <w:lang w:val="tr-TR"/>
        </w:rPr>
        <w:t xml:space="preserve"> tarafından kontrol edilir.</w:t>
      </w:r>
      <w:r w:rsidR="00C52E02" w:rsidRPr="003A2E04">
        <w:rPr>
          <w:rFonts w:ascii="Times New Roman" w:hAnsi="Times New Roman"/>
          <w:bCs/>
          <w:szCs w:val="24"/>
          <w:lang w:val="tr-TR"/>
        </w:rPr>
        <w:t xml:space="preserve"> </w:t>
      </w:r>
    </w:p>
    <w:p w:rsidR="00C769CF" w:rsidRPr="003A2E04" w:rsidRDefault="008F662D">
      <w:pPr>
        <w:pStyle w:val="clauseindent"/>
        <w:numPr>
          <w:ilvl w:val="0"/>
          <w:numId w:val="67"/>
        </w:numPr>
        <w:tabs>
          <w:tab w:val="clear" w:pos="1440"/>
        </w:tabs>
        <w:spacing w:after="0"/>
        <w:ind w:left="0" w:firstLine="851"/>
        <w:jc w:val="both"/>
        <w:rPr>
          <w:lang w:val="tr-TR"/>
        </w:rPr>
      </w:pPr>
      <w:r w:rsidRPr="003A2E04">
        <w:rPr>
          <w:rFonts w:ascii="Times New Roman" w:hAnsi="Times New Roman"/>
          <w:bCs/>
          <w:szCs w:val="24"/>
          <w:lang w:val="tr-TR"/>
        </w:rPr>
        <w:t>Üretici</w:t>
      </w:r>
      <w:r w:rsidR="005A6785" w:rsidRPr="003A2E04">
        <w:rPr>
          <w:rFonts w:ascii="Times New Roman" w:hAnsi="Times New Roman"/>
          <w:bCs/>
          <w:szCs w:val="24"/>
          <w:lang w:val="tr-TR"/>
        </w:rPr>
        <w:t>,</w:t>
      </w:r>
      <w:r w:rsidR="00BC4B54" w:rsidRPr="003A2E04">
        <w:rPr>
          <w:rFonts w:ascii="Times New Roman" w:hAnsi="Times New Roman"/>
          <w:lang w:val="tr-TR"/>
        </w:rPr>
        <w:t xml:space="preserve"> ölçüm sisteminin karşılıklı kayıt altına alınması, ölçüm sistemini oluşturan teçhizatın projeye göre kontrolü ve hassasiyet testleri için Dağıtım Şirketine başvuruda bulunur.</w:t>
      </w:r>
    </w:p>
    <w:p w:rsidR="00C769CF" w:rsidRPr="003A2E04" w:rsidRDefault="00261F5E">
      <w:pPr>
        <w:pStyle w:val="clauseindent"/>
        <w:numPr>
          <w:ilvl w:val="0"/>
          <w:numId w:val="67"/>
        </w:numPr>
        <w:tabs>
          <w:tab w:val="clear" w:pos="1440"/>
        </w:tabs>
        <w:spacing w:after="0"/>
        <w:ind w:left="0" w:firstLine="851"/>
        <w:jc w:val="both"/>
        <w:rPr>
          <w:lang w:val="tr-TR"/>
        </w:rPr>
      </w:pPr>
      <w:r w:rsidRPr="003A2E04">
        <w:rPr>
          <w:rFonts w:ascii="Times New Roman" w:hAnsi="Times New Roman"/>
          <w:bCs/>
          <w:szCs w:val="24"/>
          <w:lang w:val="tr-TR"/>
        </w:rPr>
        <w:t>Üretici,</w:t>
      </w:r>
      <w:r w:rsidR="00BC4B54" w:rsidRPr="003A2E04">
        <w:rPr>
          <w:rFonts w:ascii="Times New Roman" w:hAnsi="Times New Roman"/>
          <w:lang w:val="tr-TR"/>
        </w:rPr>
        <w:t xml:space="preserve"> üretim tesisinin</w:t>
      </w:r>
      <w:r w:rsidRPr="003A2E04">
        <w:rPr>
          <w:rFonts w:ascii="Times New Roman" w:hAnsi="Times New Roman"/>
          <w:bCs/>
          <w:szCs w:val="24"/>
          <w:lang w:val="tr-TR"/>
        </w:rPr>
        <w:t xml:space="preserve"> tüketim tesisiyle</w:t>
      </w:r>
      <w:r w:rsidR="00BC4B54" w:rsidRPr="003A2E04">
        <w:rPr>
          <w:rFonts w:ascii="Times New Roman" w:hAnsi="Times New Roman"/>
          <w:lang w:val="tr-TR"/>
        </w:rPr>
        <w:t xml:space="preserve"> aynı yerde olması halinde bu Anlaşmada belirlenen yere ilgili mevzuatta dengeleme ve uzlaştırma sisteminin gerektirdiği haberleşmeyi sağlayabilecek çift yönlü ölçüm yapabilen saatlik sayaç tesis eder. Ayrıca üretim tesisinin üretimini ölçmek amacıyla müstakil bir sayaç daha tesis edilir. </w:t>
      </w:r>
      <w:r w:rsidRPr="003A2E04">
        <w:rPr>
          <w:rFonts w:ascii="Times New Roman" w:hAnsi="Times New Roman"/>
          <w:bCs/>
          <w:szCs w:val="24"/>
          <w:lang w:val="tr-TR"/>
        </w:rPr>
        <w:t>Üretici,</w:t>
      </w:r>
      <w:r w:rsidR="00BC4B54" w:rsidRPr="003A2E04">
        <w:rPr>
          <w:rFonts w:ascii="Times New Roman" w:hAnsi="Times New Roman"/>
          <w:lang w:val="tr-TR"/>
        </w:rPr>
        <w:t xml:space="preserve"> üretim tesisinin tüketim tesisiyle aynı yerde olmaması halinde ise bu Anlaşmada belirlenen yere ilgili mevzuatta dengeleme ve uzlaştırma sisteminin gerektirdiği haberleşmeyi sağlayabilecek ana sayacı tesis eder. </w:t>
      </w:r>
      <w:r w:rsidRPr="003A2E04">
        <w:rPr>
          <w:rFonts w:ascii="Times New Roman" w:hAnsi="Times New Roman"/>
          <w:bCs/>
          <w:szCs w:val="24"/>
          <w:lang w:val="tr-TR"/>
        </w:rPr>
        <w:t>Ancak aynı yerde birden çok kaynağa dayalı</w:t>
      </w:r>
      <w:r w:rsidR="00BC4B54" w:rsidRPr="003A2E04">
        <w:rPr>
          <w:rFonts w:ascii="Times New Roman" w:hAnsi="Times New Roman"/>
          <w:lang w:val="tr-TR"/>
        </w:rPr>
        <w:t xml:space="preserve"> üretim tesisinin </w:t>
      </w:r>
      <w:r w:rsidRPr="003A2E04">
        <w:rPr>
          <w:rFonts w:ascii="Times New Roman" w:hAnsi="Times New Roman"/>
          <w:bCs/>
          <w:szCs w:val="24"/>
          <w:lang w:val="tr-TR"/>
        </w:rPr>
        <w:t>bulunması halinde, her</w:t>
      </w:r>
      <w:r w:rsidR="00BC4B54" w:rsidRPr="003A2E04">
        <w:rPr>
          <w:rFonts w:ascii="Times New Roman" w:hAnsi="Times New Roman"/>
          <w:lang w:val="tr-TR"/>
        </w:rPr>
        <w:t xml:space="preserve"> bir </w:t>
      </w:r>
      <w:r w:rsidRPr="003A2E04">
        <w:rPr>
          <w:rFonts w:ascii="Times New Roman" w:hAnsi="Times New Roman"/>
          <w:bCs/>
          <w:szCs w:val="24"/>
          <w:lang w:val="tr-TR"/>
        </w:rPr>
        <w:t xml:space="preserve">üretim tesisi için ayrı </w:t>
      </w:r>
      <w:r w:rsidR="00BC4B54" w:rsidRPr="003A2E04">
        <w:rPr>
          <w:rFonts w:ascii="Times New Roman" w:hAnsi="Times New Roman"/>
          <w:lang w:val="tr-TR"/>
        </w:rPr>
        <w:t xml:space="preserve">yedek sayaç </w:t>
      </w:r>
      <w:r w:rsidRPr="003A2E04">
        <w:rPr>
          <w:rFonts w:ascii="Times New Roman" w:hAnsi="Times New Roman"/>
          <w:bCs/>
          <w:szCs w:val="24"/>
          <w:lang w:val="tr-TR"/>
        </w:rPr>
        <w:t>teçhiz edilir.</w:t>
      </w:r>
    </w:p>
    <w:p w:rsidR="00C769CF" w:rsidRPr="003A2E04" w:rsidRDefault="00BC4B54">
      <w:pPr>
        <w:pStyle w:val="clauseindent"/>
        <w:numPr>
          <w:ilvl w:val="0"/>
          <w:numId w:val="67"/>
        </w:numPr>
        <w:tabs>
          <w:tab w:val="clear" w:pos="1440"/>
        </w:tabs>
        <w:spacing w:after="0"/>
        <w:ind w:left="0" w:firstLine="851"/>
        <w:jc w:val="both"/>
        <w:rPr>
          <w:lang w:val="tr-TR"/>
        </w:rPr>
      </w:pPr>
      <w:r w:rsidRPr="003A2E04">
        <w:rPr>
          <w:rFonts w:ascii="Times New Roman" w:hAnsi="Times New Roman"/>
          <w:lang w:val="tr-TR"/>
        </w:rPr>
        <w:t>Ölçüm sisteminde yer alan sayaçlarla ilgili devreye alma ve periyodik muayene işlemleri Ek-4’e uygun olarak gerçekleştirilir.</w:t>
      </w:r>
    </w:p>
    <w:p w:rsidR="00C769CF" w:rsidRPr="003A2E04" w:rsidRDefault="00C8002D">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(6) </w:t>
      </w:r>
      <w:r w:rsidR="00BC4B54" w:rsidRPr="003A2E04">
        <w:rPr>
          <w:rFonts w:ascii="Times New Roman" w:hAnsi="Times New Roman"/>
          <w:lang w:val="tr-TR"/>
        </w:rPr>
        <w:t xml:space="preserve">Taraflardan birisi test tarihleri dışında </w:t>
      </w:r>
      <w:r w:rsidR="00261F5E" w:rsidRPr="003A2E04">
        <w:rPr>
          <w:rFonts w:ascii="Times New Roman" w:hAnsi="Times New Roman"/>
          <w:bCs/>
          <w:szCs w:val="24"/>
          <w:lang w:val="tr-TR"/>
        </w:rPr>
        <w:t>sayacın/</w:t>
      </w:r>
      <w:r w:rsidR="00BC4B54" w:rsidRPr="003A2E04">
        <w:rPr>
          <w:rFonts w:ascii="Times New Roman" w:hAnsi="Times New Roman"/>
          <w:lang w:val="tr-TR"/>
        </w:rPr>
        <w:t xml:space="preserve">sayaçların hatalı ölçüm yaptığını iddia ederse, </w:t>
      </w:r>
      <w:r w:rsidR="00261F5E" w:rsidRPr="003A2E04">
        <w:rPr>
          <w:rFonts w:ascii="Times New Roman" w:hAnsi="Times New Roman"/>
          <w:bCs/>
          <w:szCs w:val="24"/>
          <w:lang w:val="tr-TR"/>
        </w:rPr>
        <w:t>3516 sayılı Ölçüler</w:t>
      </w:r>
      <w:r w:rsidR="00BC4B54" w:rsidRPr="003A2E04">
        <w:rPr>
          <w:rFonts w:ascii="Times New Roman" w:hAnsi="Times New Roman"/>
          <w:lang w:val="tr-TR"/>
        </w:rPr>
        <w:t xml:space="preserve"> ve </w:t>
      </w:r>
      <w:r w:rsidR="00261F5E" w:rsidRPr="003A2E04">
        <w:rPr>
          <w:rFonts w:ascii="Times New Roman" w:hAnsi="Times New Roman"/>
          <w:bCs/>
          <w:szCs w:val="24"/>
          <w:lang w:val="tr-TR"/>
        </w:rPr>
        <w:t>Ayar Kanunu ve Ölçü ve Ölçü Aletleri Muayene Yönetmeliği ve Elektrik Piyasası Müşteri Hizmetleri Yönetmeliği hükümleri uyarınca işlem yapılır.</w:t>
      </w:r>
    </w:p>
    <w:p w:rsidR="00C769CF" w:rsidRPr="003A2E04" w:rsidRDefault="005A6785">
      <w:pPr>
        <w:pStyle w:val="GvdeMetni"/>
        <w:numPr>
          <w:ilvl w:val="0"/>
          <w:numId w:val="68"/>
        </w:numPr>
        <w:tabs>
          <w:tab w:val="left" w:pos="1080"/>
        </w:tabs>
        <w:overflowPunct w:val="0"/>
        <w:autoSpaceDE w:val="0"/>
        <w:autoSpaceDN w:val="0"/>
        <w:adjustRightInd w:val="0"/>
        <w:ind w:left="0" w:firstLine="851"/>
        <w:textAlignment w:val="baseline"/>
        <w:rPr>
          <w:szCs w:val="24"/>
        </w:rPr>
      </w:pPr>
      <w:r w:rsidRPr="003A2E04">
        <w:rPr>
          <w:szCs w:val="24"/>
        </w:rPr>
        <w:t xml:space="preserve">Taraflardan biri, sayaçların hatalı ölçme yaptığını iddia eder ve test sonucunda söz konusu cihazların hassasiyet sınıfı içerisinde çalıştığı anlaşılırsa, </w:t>
      </w:r>
      <w:r w:rsidR="008613E4" w:rsidRPr="003A2E04">
        <w:rPr>
          <w:szCs w:val="24"/>
        </w:rPr>
        <w:t xml:space="preserve">yapılan </w:t>
      </w:r>
      <w:r w:rsidRPr="003A2E04">
        <w:rPr>
          <w:szCs w:val="24"/>
        </w:rPr>
        <w:t>bu test</w:t>
      </w:r>
      <w:r w:rsidR="008613E4" w:rsidRPr="003A2E04">
        <w:rPr>
          <w:szCs w:val="24"/>
        </w:rPr>
        <w:t>in</w:t>
      </w:r>
      <w:r w:rsidRPr="003A2E04">
        <w:rPr>
          <w:szCs w:val="24"/>
        </w:rPr>
        <w:t xml:space="preserve"> masrafları, talepte bulunan tarafça karşılanır; aksi durumda test masrafları ölçüm teçhizatı hatalı olan tarafça karşılanır.</w:t>
      </w:r>
    </w:p>
    <w:p w:rsidR="00C769CF" w:rsidRPr="003A2E04" w:rsidRDefault="00261F5E">
      <w:pPr>
        <w:pStyle w:val="clauseindent"/>
        <w:numPr>
          <w:ilvl w:val="0"/>
          <w:numId w:val="68"/>
        </w:numPr>
        <w:tabs>
          <w:tab w:val="clear" w:pos="1440"/>
        </w:tabs>
        <w:spacing w:after="0"/>
        <w:ind w:left="0" w:firstLine="851"/>
        <w:jc w:val="both"/>
        <w:rPr>
          <w:lang w:val="tr-TR"/>
        </w:rPr>
      </w:pPr>
      <w:r w:rsidRPr="003A2E04">
        <w:rPr>
          <w:rFonts w:ascii="Times New Roman" w:hAnsi="Times New Roman"/>
          <w:bCs/>
          <w:szCs w:val="24"/>
          <w:lang w:val="tr-TR"/>
        </w:rPr>
        <w:t>Ölçme sistemine dahil olan tüm sayaçlara ilişkin olarak mühür</w:t>
      </w:r>
      <w:r w:rsidR="00BC4B54" w:rsidRPr="003A2E04">
        <w:rPr>
          <w:rFonts w:ascii="Times New Roman" w:hAnsi="Times New Roman"/>
          <w:lang w:val="tr-TR"/>
        </w:rPr>
        <w:t xml:space="preserve"> kopartıldığı veya </w:t>
      </w:r>
      <w:r w:rsidRPr="003A2E04">
        <w:rPr>
          <w:rFonts w:ascii="Times New Roman" w:hAnsi="Times New Roman"/>
          <w:bCs/>
          <w:szCs w:val="24"/>
          <w:lang w:val="tr-TR"/>
        </w:rPr>
        <w:t>sayaçların</w:t>
      </w:r>
      <w:r w:rsidR="00BC4B54" w:rsidRPr="003A2E04">
        <w:rPr>
          <w:rFonts w:ascii="Times New Roman" w:hAnsi="Times New Roman"/>
          <w:lang w:val="tr-TR"/>
        </w:rPr>
        <w:t xml:space="preserve"> normal ölçüm yapmasına engel olacak mahiyette herhangi bir müdahalenin yapılmış olduğu tespit edilirse veya </w:t>
      </w:r>
      <w:r w:rsidRPr="003A2E04">
        <w:rPr>
          <w:rFonts w:ascii="Times New Roman" w:hAnsi="Times New Roman"/>
          <w:bCs/>
          <w:szCs w:val="24"/>
          <w:lang w:val="tr-TR"/>
        </w:rPr>
        <w:t>sayaçlar</w:t>
      </w:r>
      <w:r w:rsidR="00BC4B54" w:rsidRPr="003A2E04">
        <w:rPr>
          <w:rFonts w:ascii="Times New Roman" w:hAnsi="Times New Roman"/>
          <w:lang w:val="tr-TR"/>
        </w:rPr>
        <w:t xml:space="preserve"> kayıt yapmıyorsa veya kontrol ve test sonucu ana sayacın yanlış ölçüm yaptığı tespit edilirse, ana sayaç grubu kayıt değerlerinin yedek sayaç grubu kayıt değerleri ile aynı olduğu son ölçümden itibaren doğru enerji miktarları yedek sayaç grubu üzerinden tespit edilir. Yedek sayaç grubunun da mührünün kopartıldığı veya sayacın normal ölçüm yapmasına engel olacak mahiyette herhangi bir müdahalenin yapılmış olduğu tespit edilirse veya yedek sayaç da kayıt yapmıyorsa veya kontrol ve test sonucu yedek sayacın yanlış ölçüm yaptığı tespit edilirse ilgili mevzuat hükümleri uygulanır.</w:t>
      </w:r>
    </w:p>
    <w:p w:rsidR="00C769CF" w:rsidRPr="003A2E04" w:rsidRDefault="00C769CF">
      <w:pPr>
        <w:pStyle w:val="GvdeMetni"/>
        <w:tabs>
          <w:tab w:val="left" w:pos="1080"/>
        </w:tabs>
        <w:overflowPunct w:val="0"/>
        <w:autoSpaceDE w:val="0"/>
        <w:autoSpaceDN w:val="0"/>
        <w:adjustRightInd w:val="0"/>
        <w:ind w:firstLine="851"/>
        <w:textAlignment w:val="baseline"/>
        <w:rPr>
          <w:szCs w:val="24"/>
        </w:rPr>
      </w:pPr>
    </w:p>
    <w:p w:rsidR="00C52406" w:rsidRPr="003A2E04" w:rsidRDefault="00C52406">
      <w:pPr>
        <w:pStyle w:val="GvdeMetni"/>
        <w:tabs>
          <w:tab w:val="left" w:pos="1080"/>
        </w:tabs>
        <w:overflowPunct w:val="0"/>
        <w:autoSpaceDE w:val="0"/>
        <w:autoSpaceDN w:val="0"/>
        <w:adjustRightInd w:val="0"/>
        <w:ind w:firstLine="851"/>
        <w:textAlignment w:val="baseline"/>
        <w:rPr>
          <w:szCs w:val="24"/>
        </w:rPr>
      </w:pPr>
    </w:p>
    <w:p w:rsidR="00C52406" w:rsidRPr="003A2E04" w:rsidRDefault="00C52406">
      <w:pPr>
        <w:pStyle w:val="GvdeMetni"/>
        <w:tabs>
          <w:tab w:val="left" w:pos="1080"/>
        </w:tabs>
        <w:overflowPunct w:val="0"/>
        <w:autoSpaceDE w:val="0"/>
        <w:autoSpaceDN w:val="0"/>
        <w:adjustRightInd w:val="0"/>
        <w:ind w:firstLine="851"/>
        <w:textAlignment w:val="baseline"/>
        <w:rPr>
          <w:szCs w:val="24"/>
        </w:rPr>
      </w:pPr>
    </w:p>
    <w:p w:rsidR="00C769CF" w:rsidRPr="003A2E04" w:rsidRDefault="005A6785">
      <w:pPr>
        <w:pStyle w:val="clauseindent"/>
        <w:numPr>
          <w:ilvl w:val="0"/>
          <w:numId w:val="0"/>
        </w:numPr>
        <w:tabs>
          <w:tab w:val="clear" w:pos="1440"/>
          <w:tab w:val="left" w:pos="0"/>
        </w:tabs>
        <w:spacing w:after="0"/>
        <w:ind w:firstLine="851"/>
        <w:jc w:val="both"/>
        <w:rPr>
          <w:rFonts w:ascii="Times New Roman" w:hAnsi="Times New Roman"/>
          <w:b/>
          <w:szCs w:val="24"/>
          <w:lang w:val="tr-TR"/>
        </w:rPr>
      </w:pPr>
      <w:r w:rsidRPr="003A2E04">
        <w:rPr>
          <w:rFonts w:ascii="Times New Roman" w:hAnsi="Times New Roman"/>
          <w:b/>
          <w:szCs w:val="24"/>
          <w:lang w:val="tr-TR"/>
        </w:rPr>
        <w:t>3. İletişim:</w:t>
      </w:r>
    </w:p>
    <w:p w:rsidR="00261F5E" w:rsidRPr="003A2E04" w:rsidRDefault="005F56E8" w:rsidP="00541FD0">
      <w:pPr>
        <w:pStyle w:val="clauseindent"/>
        <w:numPr>
          <w:ilvl w:val="0"/>
          <w:numId w:val="0"/>
        </w:numPr>
        <w:tabs>
          <w:tab w:val="clear" w:pos="1440"/>
        </w:tabs>
        <w:spacing w:after="0"/>
        <w:ind w:firstLine="851"/>
        <w:jc w:val="both"/>
        <w:rPr>
          <w:rFonts w:ascii="Times New Roman" w:hAnsi="Times New Roman"/>
          <w:bCs/>
          <w:szCs w:val="24"/>
          <w:lang w:val="tr-TR"/>
        </w:rPr>
      </w:pPr>
      <w:r w:rsidRPr="003A2E04">
        <w:rPr>
          <w:rFonts w:ascii="Times New Roman" w:hAnsi="Times New Roman"/>
          <w:bCs/>
          <w:szCs w:val="24"/>
          <w:lang w:val="tr-TR"/>
        </w:rPr>
        <w:t xml:space="preserve">(1) </w:t>
      </w:r>
      <w:r w:rsidR="00261F5E" w:rsidRPr="003A2E04">
        <w:rPr>
          <w:rFonts w:ascii="Times New Roman" w:hAnsi="Times New Roman"/>
          <w:bCs/>
          <w:szCs w:val="24"/>
          <w:lang w:val="tr-TR"/>
        </w:rPr>
        <w:t xml:space="preserve">Üretim tesisinin kurulu gücü 11 kW’ın üzerinde olan üreticiler, dağıtım şirketi tarafından gerekli alt yapının kurulmuş olması kaydıyla, dağıtım şirketi tarafından yapılacak bildirim üzerine bu anlaşmada belirtilen mülkiyet sınırı dahilinde uzaktan izleme ve kontrol </w:t>
      </w:r>
      <w:r w:rsidR="00261F5E" w:rsidRPr="003A2E04">
        <w:rPr>
          <w:rFonts w:ascii="Times New Roman" w:hAnsi="Times New Roman"/>
          <w:bCs/>
          <w:szCs w:val="24"/>
          <w:lang w:val="tr-TR"/>
        </w:rPr>
        <w:lastRenderedPageBreak/>
        <w:t xml:space="preserve">için gerekli ekipman ve altyapıyı teçhizle yükümlüdür. Dağıtım şirketi bildirimde uzaktan izleme ve kontrol sisteminin gerekli teknik özelliklerini de bildirir. </w:t>
      </w:r>
    </w:p>
    <w:p w:rsidR="00472408" w:rsidRPr="003A2E04" w:rsidRDefault="00472408" w:rsidP="00541FD0">
      <w:pPr>
        <w:pStyle w:val="clauseindent"/>
        <w:numPr>
          <w:ilvl w:val="0"/>
          <w:numId w:val="0"/>
        </w:numPr>
        <w:tabs>
          <w:tab w:val="clear" w:pos="1440"/>
        </w:tabs>
        <w:spacing w:after="0"/>
        <w:ind w:firstLine="851"/>
        <w:jc w:val="both"/>
        <w:rPr>
          <w:rFonts w:ascii="Times New Roman" w:hAnsi="Times New Roman"/>
          <w:bCs/>
          <w:szCs w:val="24"/>
          <w:lang w:val="tr-TR"/>
        </w:rPr>
      </w:pPr>
    </w:p>
    <w:p w:rsidR="00C769CF" w:rsidRPr="003A2E04" w:rsidRDefault="005F56E8">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(2) </w:t>
      </w:r>
      <w:r w:rsidR="00261F5E" w:rsidRPr="003A2E04">
        <w:rPr>
          <w:rFonts w:ascii="Times New Roman" w:hAnsi="Times New Roman"/>
          <w:bCs/>
          <w:szCs w:val="24"/>
          <w:lang w:val="tr-TR"/>
        </w:rPr>
        <w:t>Üretici</w:t>
      </w:r>
      <w:r w:rsidR="00BC4B54" w:rsidRPr="003A2E04">
        <w:rPr>
          <w:rFonts w:ascii="Times New Roman" w:hAnsi="Times New Roman"/>
          <w:lang w:val="tr-TR"/>
        </w:rPr>
        <w:t xml:space="preserve"> ile iletişimin temin edilmesi için; ilgili mevzuat kapsamında öngörülen donanımlar, </w:t>
      </w:r>
      <w:r w:rsidR="00261F5E" w:rsidRPr="003A2E04">
        <w:rPr>
          <w:rFonts w:ascii="Times New Roman" w:hAnsi="Times New Roman"/>
          <w:bCs/>
          <w:szCs w:val="24"/>
          <w:lang w:val="tr-TR"/>
        </w:rPr>
        <w:t>üretici</w:t>
      </w:r>
      <w:r w:rsidR="00BC4B54" w:rsidRPr="003A2E04">
        <w:rPr>
          <w:rFonts w:ascii="Times New Roman" w:hAnsi="Times New Roman"/>
          <w:lang w:val="tr-TR"/>
        </w:rPr>
        <w:t xml:space="preserve"> tesisinin dağıtım sistemine bağlanması aşamasında Dağıtım Şirketi ile görüşülmek suretiyle belirlenir. İletişim sistemine ilişkin bilgiler Ek-5’de belirtilmiştir.</w:t>
      </w:r>
    </w:p>
    <w:p w:rsidR="00C769CF" w:rsidRPr="003A2E04" w:rsidRDefault="00C769CF">
      <w:pPr>
        <w:ind w:firstLine="851"/>
        <w:jc w:val="both"/>
        <w:rPr>
          <w:bCs/>
          <w:sz w:val="24"/>
          <w:szCs w:val="24"/>
        </w:rPr>
      </w:pPr>
    </w:p>
    <w:p w:rsidR="00C769CF" w:rsidRPr="003A2E04" w:rsidRDefault="005A6785">
      <w:pPr>
        <w:tabs>
          <w:tab w:val="left" w:pos="993"/>
        </w:tabs>
        <w:ind w:firstLine="851"/>
        <w:jc w:val="both"/>
        <w:rPr>
          <w:b/>
          <w:sz w:val="24"/>
          <w:szCs w:val="24"/>
        </w:rPr>
      </w:pPr>
      <w:r w:rsidRPr="003A2E04">
        <w:rPr>
          <w:b/>
          <w:sz w:val="24"/>
          <w:szCs w:val="24"/>
        </w:rPr>
        <w:t xml:space="preserve">4. </w:t>
      </w:r>
      <w:proofErr w:type="spellStart"/>
      <w:r w:rsidRPr="003A2E04">
        <w:rPr>
          <w:b/>
          <w:sz w:val="24"/>
          <w:szCs w:val="24"/>
        </w:rPr>
        <w:t>Kompanzasyon</w:t>
      </w:r>
      <w:proofErr w:type="spellEnd"/>
      <w:r w:rsidRPr="003A2E04">
        <w:rPr>
          <w:b/>
          <w:sz w:val="24"/>
          <w:szCs w:val="24"/>
        </w:rPr>
        <w:t>:</w:t>
      </w:r>
    </w:p>
    <w:p w:rsidR="00C769CF" w:rsidRPr="003A2E04" w:rsidRDefault="005F56E8">
      <w:pPr>
        <w:ind w:firstLine="851"/>
        <w:jc w:val="both"/>
        <w:rPr>
          <w:bCs/>
          <w:sz w:val="24"/>
          <w:szCs w:val="24"/>
        </w:rPr>
      </w:pPr>
      <w:r w:rsidRPr="003A2E04">
        <w:rPr>
          <w:bCs/>
          <w:sz w:val="24"/>
          <w:szCs w:val="24"/>
        </w:rPr>
        <w:t xml:space="preserve">(1) </w:t>
      </w:r>
      <w:proofErr w:type="spellStart"/>
      <w:r w:rsidR="005A6785" w:rsidRPr="003A2E04">
        <w:rPr>
          <w:bCs/>
          <w:sz w:val="24"/>
          <w:szCs w:val="24"/>
        </w:rPr>
        <w:t>Kompanzasyona</w:t>
      </w:r>
      <w:proofErr w:type="spellEnd"/>
      <w:r w:rsidR="005A6785" w:rsidRPr="003A2E04">
        <w:rPr>
          <w:bCs/>
          <w:sz w:val="24"/>
          <w:szCs w:val="24"/>
        </w:rPr>
        <w:t xml:space="preserve"> ait uygulamalar ilgili mevzuat hükümlerine göre yapılır.</w:t>
      </w:r>
    </w:p>
    <w:p w:rsidR="00C769CF" w:rsidRPr="003A2E04" w:rsidRDefault="00C769CF">
      <w:pPr>
        <w:ind w:firstLine="851"/>
        <w:jc w:val="both"/>
        <w:rPr>
          <w:bCs/>
          <w:sz w:val="24"/>
          <w:szCs w:val="24"/>
        </w:rPr>
      </w:pPr>
    </w:p>
    <w:p w:rsidR="00C769CF" w:rsidRPr="003A2E04" w:rsidRDefault="005F56E8">
      <w:pPr>
        <w:ind w:firstLine="851"/>
        <w:jc w:val="both"/>
        <w:rPr>
          <w:bCs/>
          <w:sz w:val="24"/>
          <w:szCs w:val="24"/>
        </w:rPr>
      </w:pPr>
      <w:r w:rsidRPr="003A2E04">
        <w:rPr>
          <w:bCs/>
          <w:sz w:val="24"/>
          <w:szCs w:val="24"/>
        </w:rPr>
        <w:t xml:space="preserve">(2) </w:t>
      </w:r>
      <w:r w:rsidR="0008538B" w:rsidRPr="003A2E04">
        <w:rPr>
          <w:bCs/>
          <w:sz w:val="24"/>
          <w:szCs w:val="24"/>
        </w:rPr>
        <w:t>Üreticinin</w:t>
      </w:r>
      <w:r w:rsidR="005A6785" w:rsidRPr="003A2E04">
        <w:rPr>
          <w:bCs/>
          <w:sz w:val="24"/>
          <w:szCs w:val="24"/>
        </w:rPr>
        <w:t xml:space="preserve"> her bir ölçüm noktasından çekeceği </w:t>
      </w:r>
      <w:proofErr w:type="spellStart"/>
      <w:r w:rsidR="005A6785" w:rsidRPr="003A2E04">
        <w:rPr>
          <w:bCs/>
          <w:sz w:val="24"/>
          <w:szCs w:val="24"/>
        </w:rPr>
        <w:t>endüktif</w:t>
      </w:r>
      <w:proofErr w:type="spellEnd"/>
      <w:r w:rsidR="005A6785" w:rsidRPr="003A2E04">
        <w:rPr>
          <w:bCs/>
          <w:sz w:val="24"/>
          <w:szCs w:val="24"/>
        </w:rPr>
        <w:t xml:space="preserve"> reaktif enerjinin/vereceği </w:t>
      </w:r>
      <w:proofErr w:type="spellStart"/>
      <w:r w:rsidR="005A6785" w:rsidRPr="003A2E04">
        <w:rPr>
          <w:bCs/>
          <w:sz w:val="24"/>
          <w:szCs w:val="24"/>
        </w:rPr>
        <w:t>kapasitif</w:t>
      </w:r>
      <w:proofErr w:type="spellEnd"/>
      <w:r w:rsidR="005A6785" w:rsidRPr="003A2E04">
        <w:rPr>
          <w:bCs/>
          <w:sz w:val="24"/>
          <w:szCs w:val="24"/>
        </w:rPr>
        <w:t xml:space="preserve"> reaktif enerjinin, aktif enerjiye oranı ilgili mevzuata uygun ol</w:t>
      </w:r>
      <w:r w:rsidR="00C017D5" w:rsidRPr="003A2E04">
        <w:rPr>
          <w:bCs/>
          <w:sz w:val="24"/>
          <w:szCs w:val="24"/>
        </w:rPr>
        <w:t>mak zorundadır.</w:t>
      </w:r>
    </w:p>
    <w:p w:rsidR="00C769CF" w:rsidRPr="003A2E04" w:rsidRDefault="00C769CF">
      <w:pPr>
        <w:tabs>
          <w:tab w:val="left" w:pos="993"/>
        </w:tabs>
        <w:ind w:firstLine="851"/>
        <w:jc w:val="both"/>
        <w:rPr>
          <w:b/>
          <w:sz w:val="24"/>
          <w:szCs w:val="24"/>
        </w:rPr>
      </w:pPr>
    </w:p>
    <w:p w:rsidR="00C769CF" w:rsidRPr="003A2E04" w:rsidRDefault="005A6785">
      <w:pPr>
        <w:tabs>
          <w:tab w:val="left" w:pos="993"/>
        </w:tabs>
        <w:ind w:firstLine="851"/>
        <w:jc w:val="both"/>
        <w:rPr>
          <w:b/>
          <w:sz w:val="24"/>
          <w:szCs w:val="24"/>
        </w:rPr>
      </w:pPr>
      <w:r w:rsidRPr="003A2E04">
        <w:rPr>
          <w:b/>
          <w:sz w:val="24"/>
          <w:szCs w:val="24"/>
        </w:rPr>
        <w:t xml:space="preserve">5. </w:t>
      </w:r>
      <w:proofErr w:type="spellStart"/>
      <w:r w:rsidRPr="003A2E04">
        <w:rPr>
          <w:b/>
          <w:sz w:val="24"/>
          <w:szCs w:val="24"/>
        </w:rPr>
        <w:t>Harmonik</w:t>
      </w:r>
      <w:proofErr w:type="spellEnd"/>
      <w:r w:rsidRPr="003A2E04">
        <w:rPr>
          <w:b/>
          <w:sz w:val="24"/>
          <w:szCs w:val="24"/>
        </w:rPr>
        <w:t xml:space="preserve"> Bozulmalar, </w:t>
      </w:r>
      <w:proofErr w:type="spellStart"/>
      <w:r w:rsidRPr="003A2E04">
        <w:rPr>
          <w:b/>
          <w:sz w:val="24"/>
          <w:szCs w:val="24"/>
        </w:rPr>
        <w:t>Fliker</w:t>
      </w:r>
      <w:proofErr w:type="spellEnd"/>
      <w:r w:rsidRPr="003A2E04">
        <w:rPr>
          <w:b/>
          <w:sz w:val="24"/>
          <w:szCs w:val="24"/>
        </w:rPr>
        <w:t xml:space="preserve"> Şiddeti, Faz Dengesizliği:</w:t>
      </w:r>
    </w:p>
    <w:p w:rsidR="00C769CF" w:rsidRPr="003A2E04" w:rsidRDefault="005F56E8">
      <w:pPr>
        <w:ind w:firstLine="851"/>
        <w:jc w:val="both"/>
        <w:rPr>
          <w:bCs/>
          <w:sz w:val="24"/>
          <w:szCs w:val="24"/>
        </w:rPr>
      </w:pPr>
      <w:r w:rsidRPr="003A2E04">
        <w:rPr>
          <w:bCs/>
          <w:sz w:val="24"/>
          <w:szCs w:val="24"/>
        </w:rPr>
        <w:t xml:space="preserve">(1) </w:t>
      </w:r>
      <w:proofErr w:type="spellStart"/>
      <w:r w:rsidR="005A6785" w:rsidRPr="003A2E04">
        <w:rPr>
          <w:bCs/>
          <w:sz w:val="24"/>
          <w:szCs w:val="24"/>
        </w:rPr>
        <w:t>Harmonik</w:t>
      </w:r>
      <w:proofErr w:type="spellEnd"/>
      <w:r w:rsidR="005A6785" w:rsidRPr="003A2E04">
        <w:rPr>
          <w:bCs/>
          <w:sz w:val="24"/>
          <w:szCs w:val="24"/>
        </w:rPr>
        <w:t xml:space="preserve"> bozulmalar, </w:t>
      </w:r>
      <w:proofErr w:type="spellStart"/>
      <w:r w:rsidR="005A6785" w:rsidRPr="003A2E04">
        <w:rPr>
          <w:bCs/>
          <w:sz w:val="24"/>
          <w:szCs w:val="24"/>
        </w:rPr>
        <w:t>fliker</w:t>
      </w:r>
      <w:proofErr w:type="spellEnd"/>
      <w:r w:rsidR="005A6785" w:rsidRPr="003A2E04">
        <w:rPr>
          <w:bCs/>
          <w:sz w:val="24"/>
          <w:szCs w:val="24"/>
        </w:rPr>
        <w:t xml:space="preserve"> şiddeti ve faz dengesizliğinin giderilmesine ilişkin uygulamalar ilgili mevzuata uygun olarak yapılır.</w:t>
      </w:r>
    </w:p>
    <w:p w:rsidR="00C769CF" w:rsidRPr="003A2E04" w:rsidRDefault="00C769CF">
      <w:pPr>
        <w:ind w:firstLine="851"/>
        <w:jc w:val="both"/>
        <w:rPr>
          <w:bCs/>
          <w:sz w:val="24"/>
          <w:szCs w:val="24"/>
        </w:rPr>
      </w:pPr>
    </w:p>
    <w:p w:rsidR="00C769CF" w:rsidRPr="003A2E04" w:rsidRDefault="005A6785">
      <w:pPr>
        <w:tabs>
          <w:tab w:val="left" w:pos="993"/>
        </w:tabs>
        <w:ind w:firstLine="851"/>
        <w:jc w:val="both"/>
        <w:rPr>
          <w:b/>
          <w:sz w:val="24"/>
          <w:szCs w:val="24"/>
        </w:rPr>
      </w:pPr>
      <w:r w:rsidRPr="003A2E04">
        <w:rPr>
          <w:b/>
          <w:sz w:val="24"/>
          <w:szCs w:val="24"/>
        </w:rPr>
        <w:t>6. Üretim Tesislerinin Tasarım ve Performans Şartları:</w:t>
      </w:r>
    </w:p>
    <w:p w:rsidR="00C769CF" w:rsidRPr="003A2E04" w:rsidRDefault="005F56E8">
      <w:pPr>
        <w:ind w:firstLine="851"/>
        <w:jc w:val="both"/>
        <w:rPr>
          <w:bCs/>
          <w:sz w:val="24"/>
          <w:szCs w:val="24"/>
        </w:rPr>
      </w:pPr>
      <w:r w:rsidRPr="003A2E04">
        <w:rPr>
          <w:bCs/>
          <w:sz w:val="24"/>
          <w:szCs w:val="24"/>
        </w:rPr>
        <w:t xml:space="preserve">(1) </w:t>
      </w:r>
      <w:r w:rsidR="005A6785" w:rsidRPr="003A2E04">
        <w:rPr>
          <w:bCs/>
          <w:sz w:val="24"/>
          <w:szCs w:val="24"/>
        </w:rPr>
        <w:t>Üretim tesisleri mevzuata uygun olarak tasarlan</w:t>
      </w:r>
      <w:r w:rsidR="00C017D5" w:rsidRPr="003A2E04">
        <w:rPr>
          <w:bCs/>
          <w:sz w:val="24"/>
          <w:szCs w:val="24"/>
        </w:rPr>
        <w:t>ır</w:t>
      </w:r>
      <w:r w:rsidR="005A6785" w:rsidRPr="003A2E04">
        <w:rPr>
          <w:bCs/>
          <w:sz w:val="24"/>
          <w:szCs w:val="24"/>
        </w:rPr>
        <w:t>, devreye alın</w:t>
      </w:r>
      <w:r w:rsidR="00C017D5" w:rsidRPr="003A2E04">
        <w:rPr>
          <w:bCs/>
          <w:sz w:val="24"/>
          <w:szCs w:val="24"/>
        </w:rPr>
        <w:t>ır</w:t>
      </w:r>
      <w:r w:rsidR="005A6785" w:rsidRPr="003A2E04">
        <w:rPr>
          <w:bCs/>
          <w:sz w:val="24"/>
          <w:szCs w:val="24"/>
        </w:rPr>
        <w:t xml:space="preserve"> ve işletilir.</w:t>
      </w:r>
    </w:p>
    <w:p w:rsidR="00C769CF" w:rsidRPr="003A2E04" w:rsidRDefault="00C769CF">
      <w:pPr>
        <w:ind w:firstLine="851"/>
        <w:jc w:val="both"/>
        <w:rPr>
          <w:bCs/>
          <w:sz w:val="24"/>
          <w:szCs w:val="24"/>
        </w:rPr>
      </w:pPr>
    </w:p>
    <w:p w:rsidR="00C769CF" w:rsidRPr="003A2E04" w:rsidRDefault="005A6785">
      <w:pPr>
        <w:pStyle w:val="clauseindent"/>
        <w:numPr>
          <w:ilvl w:val="0"/>
          <w:numId w:val="0"/>
        </w:numPr>
        <w:tabs>
          <w:tab w:val="clear" w:pos="1440"/>
        </w:tabs>
        <w:spacing w:after="0"/>
        <w:ind w:firstLine="851"/>
        <w:jc w:val="both"/>
        <w:rPr>
          <w:rFonts w:ascii="Times New Roman" w:hAnsi="Times New Roman"/>
          <w:b/>
          <w:szCs w:val="24"/>
          <w:lang w:val="tr-TR"/>
        </w:rPr>
      </w:pPr>
      <w:r w:rsidRPr="003A2E04">
        <w:rPr>
          <w:rFonts w:ascii="Times New Roman" w:hAnsi="Times New Roman"/>
          <w:b/>
          <w:szCs w:val="24"/>
          <w:lang w:val="tr-TR"/>
        </w:rPr>
        <w:t>7. Talep Kontrolü:</w:t>
      </w:r>
    </w:p>
    <w:p w:rsidR="00C769CF" w:rsidRPr="003A2E04" w:rsidRDefault="005F56E8">
      <w:pPr>
        <w:pStyle w:val="clauseindent"/>
        <w:numPr>
          <w:ilvl w:val="0"/>
          <w:numId w:val="0"/>
        </w:numPr>
        <w:tabs>
          <w:tab w:val="clear" w:pos="1440"/>
        </w:tabs>
        <w:spacing w:after="0"/>
        <w:ind w:firstLine="851"/>
        <w:jc w:val="both"/>
        <w:rPr>
          <w:rFonts w:ascii="Times New Roman" w:hAnsi="Times New Roman"/>
          <w:bCs/>
          <w:szCs w:val="24"/>
          <w:lang w:val="tr-TR"/>
        </w:rPr>
      </w:pPr>
      <w:r w:rsidRPr="003A2E04">
        <w:rPr>
          <w:rFonts w:ascii="Times New Roman" w:hAnsi="Times New Roman"/>
          <w:bCs/>
          <w:szCs w:val="24"/>
          <w:lang w:val="tr-TR"/>
        </w:rPr>
        <w:t xml:space="preserve">(1) </w:t>
      </w:r>
      <w:r w:rsidR="005A6785" w:rsidRPr="003A2E04">
        <w:rPr>
          <w:rFonts w:ascii="Times New Roman" w:hAnsi="Times New Roman"/>
          <w:bCs/>
          <w:szCs w:val="24"/>
          <w:lang w:val="tr-TR"/>
        </w:rPr>
        <w:t xml:space="preserve">Dağıtım Şirketi, </w:t>
      </w:r>
      <w:r w:rsidR="0008538B" w:rsidRPr="003A2E04">
        <w:rPr>
          <w:rFonts w:ascii="Times New Roman" w:hAnsi="Times New Roman"/>
          <w:bCs/>
          <w:szCs w:val="24"/>
          <w:lang w:val="tr-TR"/>
        </w:rPr>
        <w:t>üreticinin</w:t>
      </w:r>
      <w:r w:rsidR="005A6785" w:rsidRPr="003A2E04">
        <w:rPr>
          <w:rFonts w:ascii="Times New Roman" w:hAnsi="Times New Roman"/>
          <w:bCs/>
          <w:szCs w:val="24"/>
          <w:lang w:val="tr-TR"/>
        </w:rPr>
        <w:t xml:space="preserve"> talep kontrolünden etkilenme olasılığı bulunması halinde etkilenen tarafı mümkün ise önceden haberdar eder. </w:t>
      </w:r>
      <w:r w:rsidR="00252881" w:rsidRPr="003A2E04">
        <w:rPr>
          <w:rFonts w:ascii="Times New Roman" w:hAnsi="Times New Roman"/>
          <w:bCs/>
          <w:szCs w:val="24"/>
          <w:lang w:val="tr-TR"/>
        </w:rPr>
        <w:t>Üreticinin</w:t>
      </w:r>
      <w:r w:rsidR="005A6785" w:rsidRPr="003A2E04">
        <w:rPr>
          <w:rFonts w:ascii="Times New Roman" w:hAnsi="Times New Roman"/>
          <w:bCs/>
          <w:szCs w:val="24"/>
          <w:lang w:val="tr-TR"/>
        </w:rPr>
        <w:t xml:space="preserve"> talep kontrolü uygulamalarına ilişkin hak ve yükümlülükleri Ek-6’da yer almaktadır.</w:t>
      </w:r>
    </w:p>
    <w:p w:rsidR="00C769CF" w:rsidRPr="003A2E04" w:rsidRDefault="00C769CF">
      <w:pPr>
        <w:pStyle w:val="clauseindent"/>
        <w:numPr>
          <w:ilvl w:val="0"/>
          <w:numId w:val="0"/>
        </w:numPr>
        <w:tabs>
          <w:tab w:val="clear" w:pos="1440"/>
        </w:tabs>
        <w:spacing w:after="0"/>
        <w:ind w:firstLine="851"/>
        <w:jc w:val="both"/>
        <w:rPr>
          <w:rFonts w:ascii="Times New Roman" w:hAnsi="Times New Roman"/>
          <w:bCs/>
          <w:szCs w:val="24"/>
          <w:lang w:val="tr-TR"/>
        </w:rPr>
      </w:pPr>
    </w:p>
    <w:p w:rsidR="00C769CF" w:rsidRPr="003A2E04" w:rsidRDefault="00D16805">
      <w:pPr>
        <w:pStyle w:val="clauseindent"/>
        <w:numPr>
          <w:ilvl w:val="0"/>
          <w:numId w:val="0"/>
        </w:numPr>
        <w:tabs>
          <w:tab w:val="clear" w:pos="1440"/>
        </w:tabs>
        <w:spacing w:after="0"/>
        <w:ind w:firstLine="851"/>
        <w:jc w:val="both"/>
        <w:rPr>
          <w:rFonts w:ascii="Times New Roman" w:hAnsi="Times New Roman"/>
          <w:b/>
          <w:bCs/>
          <w:szCs w:val="24"/>
          <w:lang w:val="tr-TR"/>
        </w:rPr>
      </w:pPr>
      <w:r w:rsidRPr="003A2E04">
        <w:rPr>
          <w:rFonts w:ascii="Times New Roman" w:hAnsi="Times New Roman"/>
          <w:b/>
          <w:bCs/>
          <w:szCs w:val="24"/>
          <w:lang w:val="tr-TR"/>
        </w:rPr>
        <w:t>8. Peri</w:t>
      </w:r>
      <w:r w:rsidR="00D87751" w:rsidRPr="003A2E04">
        <w:rPr>
          <w:rFonts w:ascii="Times New Roman" w:hAnsi="Times New Roman"/>
          <w:b/>
          <w:bCs/>
          <w:szCs w:val="24"/>
          <w:lang w:val="tr-TR"/>
        </w:rPr>
        <w:t>y</w:t>
      </w:r>
      <w:r w:rsidRPr="003A2E04">
        <w:rPr>
          <w:rFonts w:ascii="Times New Roman" w:hAnsi="Times New Roman"/>
          <w:b/>
          <w:bCs/>
          <w:szCs w:val="24"/>
          <w:lang w:val="tr-TR"/>
        </w:rPr>
        <w:t>odik Bakım</w:t>
      </w:r>
    </w:p>
    <w:p w:rsidR="00C769CF" w:rsidRPr="003A2E04" w:rsidRDefault="00333BE4">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(1) </w:t>
      </w:r>
      <w:r w:rsidR="00261F5E" w:rsidRPr="003A2E04">
        <w:rPr>
          <w:rFonts w:ascii="Times New Roman" w:hAnsi="Times New Roman"/>
          <w:bCs/>
          <w:szCs w:val="24"/>
          <w:lang w:val="tr-TR"/>
        </w:rPr>
        <w:t>Üretici,</w:t>
      </w:r>
      <w:r w:rsidR="00BC4B54" w:rsidRPr="003A2E04">
        <w:rPr>
          <w:rFonts w:ascii="Times New Roman" w:hAnsi="Times New Roman"/>
          <w:lang w:val="tr-TR"/>
        </w:rPr>
        <w:t xml:space="preserve"> üretim tesisini</w:t>
      </w:r>
      <w:r w:rsidR="00261F5E" w:rsidRPr="003A2E04">
        <w:rPr>
          <w:rFonts w:ascii="Times New Roman" w:hAnsi="Times New Roman"/>
          <w:bCs/>
          <w:szCs w:val="24"/>
          <w:lang w:val="tr-TR"/>
        </w:rPr>
        <w:t xml:space="preserve">n koruma, </w:t>
      </w:r>
      <w:r w:rsidR="00BC4B54" w:rsidRPr="003A2E04">
        <w:rPr>
          <w:rFonts w:ascii="Times New Roman" w:hAnsi="Times New Roman"/>
          <w:lang w:val="tr-TR"/>
        </w:rPr>
        <w:t xml:space="preserve">bağlantı </w:t>
      </w:r>
      <w:r w:rsidR="00261F5E" w:rsidRPr="003A2E04">
        <w:rPr>
          <w:rFonts w:ascii="Times New Roman" w:hAnsi="Times New Roman"/>
          <w:bCs/>
          <w:szCs w:val="24"/>
          <w:lang w:val="tr-TR"/>
        </w:rPr>
        <w:t>ve diğer kısımlarını periyodik (teçhizatın özelliğine göre aylık, üç aylık, altı aylık veya yıllık)</w:t>
      </w:r>
      <w:r w:rsidR="00BC4B54" w:rsidRPr="003A2E04">
        <w:rPr>
          <w:rFonts w:ascii="Times New Roman" w:hAnsi="Times New Roman"/>
          <w:lang w:val="tr-TR"/>
        </w:rPr>
        <w:t xml:space="preserve"> olarak </w:t>
      </w:r>
      <w:r w:rsidR="00261F5E" w:rsidRPr="003A2E04">
        <w:rPr>
          <w:rFonts w:ascii="Times New Roman" w:hAnsi="Times New Roman"/>
          <w:bCs/>
          <w:szCs w:val="24"/>
          <w:lang w:val="tr-TR"/>
        </w:rPr>
        <w:t>kontrol ettirir ve tutanak altına alır. Tutanaklara tarih sırası verilir ve</w:t>
      </w:r>
      <w:r w:rsidR="00BC4B54" w:rsidRPr="003A2E04">
        <w:rPr>
          <w:rFonts w:ascii="Times New Roman" w:hAnsi="Times New Roman"/>
          <w:lang w:val="tr-TR"/>
        </w:rPr>
        <w:t xml:space="preserve"> bir </w:t>
      </w:r>
      <w:r w:rsidR="00261F5E" w:rsidRPr="003A2E04">
        <w:rPr>
          <w:rFonts w:ascii="Times New Roman" w:hAnsi="Times New Roman"/>
          <w:bCs/>
          <w:szCs w:val="24"/>
          <w:lang w:val="tr-TR"/>
        </w:rPr>
        <w:t>nüshası</w:t>
      </w:r>
      <w:r w:rsidR="00BC4B54" w:rsidRPr="003A2E04">
        <w:rPr>
          <w:rFonts w:ascii="Times New Roman" w:hAnsi="Times New Roman"/>
          <w:lang w:val="tr-TR"/>
        </w:rPr>
        <w:t xml:space="preserve"> dağıtım şirketine ibraz </w:t>
      </w:r>
      <w:r w:rsidR="00261F5E" w:rsidRPr="003A2E04">
        <w:rPr>
          <w:rFonts w:ascii="Times New Roman" w:hAnsi="Times New Roman"/>
          <w:bCs/>
          <w:szCs w:val="24"/>
          <w:lang w:val="tr-TR"/>
        </w:rPr>
        <w:t>edilir.</w:t>
      </w:r>
    </w:p>
    <w:p w:rsidR="00261F5E" w:rsidRPr="003A2E04" w:rsidRDefault="00261F5E" w:rsidP="00541FD0">
      <w:pPr>
        <w:pStyle w:val="clauseindent"/>
        <w:numPr>
          <w:ilvl w:val="0"/>
          <w:numId w:val="0"/>
        </w:numPr>
        <w:tabs>
          <w:tab w:val="clear" w:pos="1440"/>
        </w:tabs>
        <w:spacing w:after="0"/>
        <w:ind w:firstLine="851"/>
        <w:jc w:val="both"/>
        <w:rPr>
          <w:rFonts w:ascii="Times New Roman" w:hAnsi="Times New Roman"/>
          <w:bCs/>
          <w:szCs w:val="24"/>
          <w:lang w:val="tr-TR"/>
        </w:rPr>
      </w:pPr>
    </w:p>
    <w:p w:rsidR="00261F5E" w:rsidRPr="003A2E04" w:rsidRDefault="00333BE4" w:rsidP="00541FD0">
      <w:pPr>
        <w:pStyle w:val="clauseindent"/>
        <w:numPr>
          <w:ilvl w:val="0"/>
          <w:numId w:val="0"/>
        </w:numPr>
        <w:tabs>
          <w:tab w:val="clear" w:pos="1440"/>
        </w:tabs>
        <w:spacing w:after="0"/>
        <w:ind w:firstLine="851"/>
        <w:jc w:val="both"/>
        <w:rPr>
          <w:rFonts w:ascii="Times New Roman" w:hAnsi="Times New Roman"/>
          <w:bCs/>
          <w:szCs w:val="24"/>
          <w:lang w:val="tr-TR"/>
        </w:rPr>
      </w:pPr>
      <w:r w:rsidRPr="003A2E04">
        <w:rPr>
          <w:rFonts w:ascii="Times New Roman" w:hAnsi="Times New Roman"/>
          <w:bCs/>
          <w:szCs w:val="24"/>
          <w:lang w:val="tr-TR"/>
        </w:rPr>
        <w:t xml:space="preserve">(2) </w:t>
      </w:r>
      <w:r w:rsidR="00261F5E" w:rsidRPr="003A2E04">
        <w:rPr>
          <w:rFonts w:ascii="Times New Roman" w:hAnsi="Times New Roman"/>
          <w:bCs/>
          <w:szCs w:val="24"/>
          <w:lang w:val="tr-TR"/>
        </w:rPr>
        <w:t>Dağıtım şirketi istediği zaman üretim tesisinin bağlantı ekipmanı, koruma düzenekleri ve diğer kısımlarının kontrolünü talep edebilir. Bu durumda üretici makul süre içinde muayene yaptırmak ve tutanağı dağıtım şirketine ibrazla mükelleftir. Üretici, denetimlerde ibraz edilmek üzere muayene ve bakım personelinin yeterlik belgelerinin bir örneğini bulundurur.</w:t>
      </w:r>
    </w:p>
    <w:p w:rsidR="00C769CF" w:rsidRPr="003A2E04" w:rsidRDefault="00C769CF">
      <w:pPr>
        <w:tabs>
          <w:tab w:val="center" w:pos="-284"/>
          <w:tab w:val="center" w:pos="0"/>
        </w:tabs>
        <w:ind w:firstLine="851"/>
        <w:jc w:val="both"/>
        <w:rPr>
          <w:bCs/>
          <w:sz w:val="24"/>
          <w:szCs w:val="24"/>
        </w:rPr>
      </w:pPr>
    </w:p>
    <w:p w:rsidR="00C769CF" w:rsidRPr="003A2E04" w:rsidRDefault="005A6785">
      <w:pPr>
        <w:pStyle w:val="Subpartext"/>
        <w:tabs>
          <w:tab w:val="clear" w:pos="1440"/>
        </w:tabs>
        <w:spacing w:before="0" w:after="0"/>
        <w:ind w:firstLine="851"/>
        <w:rPr>
          <w:b/>
          <w:szCs w:val="24"/>
        </w:rPr>
      </w:pPr>
      <w:r w:rsidRPr="003A2E04">
        <w:rPr>
          <w:b/>
          <w:szCs w:val="24"/>
        </w:rPr>
        <w:t xml:space="preserve">MADDE </w:t>
      </w:r>
      <w:r w:rsidR="004E2D25" w:rsidRPr="003A2E04">
        <w:rPr>
          <w:b/>
          <w:szCs w:val="24"/>
        </w:rPr>
        <w:t>7</w:t>
      </w:r>
      <w:r w:rsidRPr="003A2E04">
        <w:rPr>
          <w:b/>
          <w:szCs w:val="24"/>
        </w:rPr>
        <w:t>. ERİŞİM ve MÜDAHALE HAKLARI:</w:t>
      </w:r>
    </w:p>
    <w:p w:rsidR="00C769CF" w:rsidRPr="003A2E04" w:rsidRDefault="00B01675">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(1) </w:t>
      </w:r>
      <w:r w:rsidR="00BC4B54" w:rsidRPr="003A2E04">
        <w:rPr>
          <w:rFonts w:ascii="Times New Roman" w:hAnsi="Times New Roman"/>
          <w:lang w:val="tr-TR"/>
        </w:rPr>
        <w:t>Dağıtım Şirketi, mülkiyetin gayri ayni haklar da dahil olmak üzere;</w:t>
      </w:r>
    </w:p>
    <w:p w:rsidR="00C769CF" w:rsidRPr="003A2E04" w:rsidRDefault="00B01675">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a) </w:t>
      </w:r>
      <w:r w:rsidR="00BC4B54" w:rsidRPr="003A2E04">
        <w:rPr>
          <w:rFonts w:ascii="Times New Roman" w:hAnsi="Times New Roman"/>
          <w:lang w:val="tr-TR"/>
        </w:rPr>
        <w:t>Bağlantı ve dağıtım sistemi varlıklarının tesisi, işletmesi, bakımı, kontrolü, test edilmesi ve sökülmesi,</w:t>
      </w:r>
    </w:p>
    <w:p w:rsidR="00C769CF" w:rsidRPr="003A2E04" w:rsidRDefault="00B01675">
      <w:pPr>
        <w:pStyle w:val="clauseindent"/>
        <w:numPr>
          <w:ilvl w:val="0"/>
          <w:numId w:val="0"/>
        </w:numPr>
        <w:tabs>
          <w:tab w:val="clear" w:pos="1440"/>
        </w:tabs>
        <w:spacing w:after="0"/>
        <w:ind w:firstLine="851"/>
        <w:jc w:val="both"/>
        <w:rPr>
          <w:lang w:val="tr-TR"/>
        </w:rPr>
      </w:pPr>
      <w:r w:rsidRPr="003A2E04">
        <w:rPr>
          <w:rFonts w:ascii="Times New Roman" w:hAnsi="Times New Roman"/>
          <w:bCs/>
          <w:szCs w:val="24"/>
          <w:lang w:val="tr-TR"/>
        </w:rPr>
        <w:t xml:space="preserve">b) </w:t>
      </w:r>
      <w:r w:rsidR="00BC4B54" w:rsidRPr="003A2E04">
        <w:rPr>
          <w:rFonts w:ascii="Times New Roman" w:hAnsi="Times New Roman"/>
          <w:lang w:val="tr-TR"/>
        </w:rPr>
        <w:t>Ölçüm sistemlerine zaman sınırlaması olmaksızın erişim,</w:t>
      </w:r>
    </w:p>
    <w:p w:rsidR="00C769CF" w:rsidRPr="003A2E04" w:rsidRDefault="005A6785">
      <w:pPr>
        <w:pStyle w:val="Subpartext"/>
        <w:tabs>
          <w:tab w:val="clear" w:pos="1440"/>
        </w:tabs>
        <w:spacing w:before="0" w:after="0"/>
        <w:ind w:firstLine="851"/>
        <w:jc w:val="both"/>
        <w:rPr>
          <w:bCs/>
          <w:szCs w:val="24"/>
        </w:rPr>
      </w:pPr>
      <w:r w:rsidRPr="003A2E04">
        <w:rPr>
          <w:bCs/>
          <w:szCs w:val="24"/>
        </w:rPr>
        <w:tab/>
        <w:t>hakkına sahiptir. Taraflar, temsilcileri, çalışanları ve taraflarca davet edilen diğer kimseler;</w:t>
      </w:r>
    </w:p>
    <w:p w:rsidR="00C769CF" w:rsidRPr="003A2E04" w:rsidRDefault="005A6785">
      <w:pPr>
        <w:pStyle w:val="Subpartext"/>
        <w:numPr>
          <w:ilvl w:val="0"/>
          <w:numId w:val="42"/>
        </w:numPr>
        <w:tabs>
          <w:tab w:val="clear" w:pos="1080"/>
          <w:tab w:val="clear" w:pos="1440"/>
          <w:tab w:val="num" w:pos="0"/>
          <w:tab w:val="left" w:pos="1134"/>
          <w:tab w:val="left" w:pos="1276"/>
        </w:tabs>
        <w:spacing w:before="0" w:after="0"/>
        <w:ind w:left="0" w:firstLine="851"/>
        <w:rPr>
          <w:bCs/>
          <w:szCs w:val="24"/>
        </w:rPr>
      </w:pPr>
      <w:r w:rsidRPr="003A2E04">
        <w:rPr>
          <w:bCs/>
          <w:color w:val="000000"/>
          <w:szCs w:val="24"/>
        </w:rPr>
        <w:t>Can ve mal güvenliğinin sağlanması</w:t>
      </w:r>
      <w:r w:rsidRPr="003A2E04">
        <w:rPr>
          <w:bCs/>
          <w:szCs w:val="24"/>
        </w:rPr>
        <w:t xml:space="preserve"> için yapılması gereken acil durum müdahaleleri,</w:t>
      </w:r>
    </w:p>
    <w:p w:rsidR="00C769CF" w:rsidRPr="003A2E04" w:rsidRDefault="005A6785">
      <w:pPr>
        <w:pStyle w:val="Subpartext"/>
        <w:numPr>
          <w:ilvl w:val="0"/>
          <w:numId w:val="42"/>
        </w:numPr>
        <w:tabs>
          <w:tab w:val="clear" w:pos="1080"/>
          <w:tab w:val="clear" w:pos="1440"/>
          <w:tab w:val="num" w:pos="0"/>
          <w:tab w:val="left" w:pos="1134"/>
          <w:tab w:val="left" w:pos="1276"/>
        </w:tabs>
        <w:spacing w:before="0" w:after="0"/>
        <w:ind w:left="0" w:firstLine="851"/>
        <w:rPr>
          <w:bCs/>
          <w:szCs w:val="24"/>
        </w:rPr>
      </w:pPr>
      <w:r w:rsidRPr="003A2E04">
        <w:rPr>
          <w:bCs/>
          <w:szCs w:val="24"/>
        </w:rPr>
        <w:t>Dağıtım Şirketinin, dağıtım sistemini ilgili mevzuatta yer alan hükümler uyarınca işletebilmek amacıyla yapacağı müdahaleler,</w:t>
      </w:r>
    </w:p>
    <w:p w:rsidR="00C769CF" w:rsidRPr="003A2E04" w:rsidRDefault="005A6785">
      <w:pPr>
        <w:pStyle w:val="Subpartext"/>
        <w:tabs>
          <w:tab w:val="clear" w:pos="1440"/>
        </w:tabs>
        <w:spacing w:before="0" w:after="0"/>
        <w:ind w:firstLine="851"/>
        <w:jc w:val="both"/>
        <w:rPr>
          <w:bCs/>
          <w:szCs w:val="24"/>
        </w:rPr>
      </w:pPr>
      <w:r w:rsidRPr="003A2E04">
        <w:rPr>
          <w:bCs/>
          <w:szCs w:val="24"/>
        </w:rPr>
        <w:t>dışında diğer tarafın tesis ve/veya teçhizatına müdahale e</w:t>
      </w:r>
      <w:r w:rsidR="00E524F1" w:rsidRPr="003A2E04">
        <w:rPr>
          <w:bCs/>
          <w:szCs w:val="24"/>
        </w:rPr>
        <w:t>demez</w:t>
      </w:r>
      <w:r w:rsidRPr="003A2E04">
        <w:rPr>
          <w:bCs/>
          <w:szCs w:val="24"/>
        </w:rPr>
        <w:t>.</w:t>
      </w:r>
    </w:p>
    <w:p w:rsidR="00C769CF" w:rsidRPr="003A2E04" w:rsidRDefault="007821AC">
      <w:pPr>
        <w:pStyle w:val="clauseindent"/>
        <w:numPr>
          <w:ilvl w:val="0"/>
          <w:numId w:val="0"/>
        </w:numPr>
        <w:tabs>
          <w:tab w:val="clear" w:pos="1440"/>
        </w:tabs>
        <w:spacing w:after="0"/>
        <w:ind w:firstLine="851"/>
        <w:jc w:val="both"/>
        <w:rPr>
          <w:rFonts w:ascii="Times New Roman" w:hAnsi="Times New Roman"/>
          <w:b/>
          <w:szCs w:val="24"/>
          <w:highlight w:val="yellow"/>
          <w:lang w:val="tr-TR"/>
        </w:rPr>
      </w:pPr>
      <w:r w:rsidRPr="003A2E04">
        <w:rPr>
          <w:rFonts w:ascii="Times New Roman" w:hAnsi="Times New Roman"/>
          <w:b/>
          <w:szCs w:val="24"/>
          <w:lang w:val="tr-TR"/>
        </w:rPr>
        <w:t xml:space="preserve">MADDE </w:t>
      </w:r>
      <w:r w:rsidR="004E2D25" w:rsidRPr="003A2E04">
        <w:rPr>
          <w:rFonts w:ascii="Times New Roman" w:hAnsi="Times New Roman"/>
          <w:b/>
          <w:szCs w:val="24"/>
          <w:lang w:val="tr-TR"/>
        </w:rPr>
        <w:t>8</w:t>
      </w:r>
      <w:r w:rsidR="005A6785" w:rsidRPr="003A2E04">
        <w:rPr>
          <w:rFonts w:ascii="Times New Roman" w:hAnsi="Times New Roman"/>
          <w:b/>
          <w:szCs w:val="24"/>
          <w:lang w:val="tr-TR"/>
        </w:rPr>
        <w:t>. PARALELE GİRME</w:t>
      </w:r>
    </w:p>
    <w:p w:rsidR="00C769CF" w:rsidRPr="003A2E04" w:rsidRDefault="00163D9D">
      <w:pPr>
        <w:numPr>
          <w:ilvl w:val="0"/>
          <w:numId w:val="69"/>
        </w:numPr>
        <w:ind w:left="0" w:firstLine="851"/>
        <w:jc w:val="both"/>
        <w:rPr>
          <w:bCs/>
          <w:w w:val="105"/>
          <w:sz w:val="24"/>
          <w:szCs w:val="24"/>
        </w:rPr>
      </w:pPr>
      <w:r w:rsidRPr="003A2E04">
        <w:rPr>
          <w:bCs/>
          <w:w w:val="105"/>
          <w:sz w:val="24"/>
          <w:szCs w:val="24"/>
        </w:rPr>
        <w:t xml:space="preserve">Üretim tesislerinin paralele girme işlemlerine ilişkin alınması gerekli tüm tedbirler (koruma, kilitleme, iletişim gibi), üretim yapan </w:t>
      </w:r>
      <w:r w:rsidR="00252881" w:rsidRPr="003A2E04">
        <w:rPr>
          <w:bCs/>
          <w:w w:val="105"/>
          <w:sz w:val="24"/>
          <w:szCs w:val="24"/>
        </w:rPr>
        <w:t>üretici</w:t>
      </w:r>
      <w:r w:rsidRPr="003A2E04">
        <w:rPr>
          <w:bCs/>
          <w:w w:val="105"/>
          <w:sz w:val="24"/>
          <w:szCs w:val="24"/>
        </w:rPr>
        <w:t xml:space="preserve"> tarafından alınacak ve </w:t>
      </w:r>
      <w:r w:rsidRPr="003A2E04">
        <w:rPr>
          <w:bCs/>
          <w:w w:val="105"/>
          <w:sz w:val="24"/>
          <w:szCs w:val="24"/>
        </w:rPr>
        <w:lastRenderedPageBreak/>
        <w:t xml:space="preserve">paralele girme işlemleri dağıtım şirketinin komuta ve talimatları doğrultusunda üretim yapan </w:t>
      </w:r>
      <w:r w:rsidR="00252881" w:rsidRPr="003A2E04">
        <w:rPr>
          <w:bCs/>
          <w:w w:val="105"/>
          <w:sz w:val="24"/>
          <w:szCs w:val="24"/>
        </w:rPr>
        <w:t>üretici</w:t>
      </w:r>
      <w:r w:rsidRPr="003A2E04">
        <w:rPr>
          <w:bCs/>
          <w:w w:val="105"/>
          <w:sz w:val="24"/>
          <w:szCs w:val="24"/>
        </w:rPr>
        <w:t xml:space="preserve"> tarafından </w:t>
      </w:r>
      <w:r w:rsidR="00252881" w:rsidRPr="003A2E04">
        <w:rPr>
          <w:bCs/>
          <w:w w:val="105"/>
          <w:sz w:val="24"/>
          <w:szCs w:val="24"/>
        </w:rPr>
        <w:t>üretici</w:t>
      </w:r>
      <w:r w:rsidRPr="003A2E04">
        <w:rPr>
          <w:bCs/>
          <w:w w:val="105"/>
          <w:sz w:val="24"/>
          <w:szCs w:val="24"/>
        </w:rPr>
        <w:t xml:space="preserve"> tesislerinde gerçekleştirilecektir.</w:t>
      </w:r>
    </w:p>
    <w:p w:rsidR="00C769CF" w:rsidRPr="003A2E04" w:rsidRDefault="00C769CF">
      <w:pPr>
        <w:tabs>
          <w:tab w:val="center" w:pos="-284"/>
          <w:tab w:val="center" w:pos="0"/>
        </w:tabs>
        <w:ind w:firstLine="851"/>
        <w:jc w:val="both"/>
        <w:rPr>
          <w:bCs/>
          <w:w w:val="105"/>
          <w:sz w:val="24"/>
          <w:szCs w:val="24"/>
        </w:rPr>
      </w:pPr>
    </w:p>
    <w:p w:rsidR="00C769CF" w:rsidRPr="003A2E04" w:rsidRDefault="007821AC">
      <w:pPr>
        <w:pStyle w:val="clauseindent"/>
        <w:numPr>
          <w:ilvl w:val="0"/>
          <w:numId w:val="0"/>
        </w:numPr>
        <w:tabs>
          <w:tab w:val="clear" w:pos="1440"/>
        </w:tabs>
        <w:spacing w:after="0"/>
        <w:ind w:firstLine="851"/>
        <w:jc w:val="both"/>
        <w:rPr>
          <w:rFonts w:ascii="Times New Roman" w:hAnsi="Times New Roman"/>
          <w:b/>
          <w:szCs w:val="24"/>
          <w:lang w:val="tr-TR"/>
        </w:rPr>
      </w:pPr>
      <w:r w:rsidRPr="003A2E04">
        <w:rPr>
          <w:rFonts w:ascii="Times New Roman" w:hAnsi="Times New Roman"/>
          <w:b/>
          <w:szCs w:val="24"/>
          <w:lang w:val="tr-TR"/>
        </w:rPr>
        <w:t xml:space="preserve">MADDE </w:t>
      </w:r>
      <w:r w:rsidR="004E2D25" w:rsidRPr="003A2E04">
        <w:rPr>
          <w:rFonts w:ascii="Times New Roman" w:hAnsi="Times New Roman"/>
          <w:b/>
          <w:szCs w:val="24"/>
          <w:lang w:val="tr-TR"/>
        </w:rPr>
        <w:t>9</w:t>
      </w:r>
      <w:r w:rsidR="005A6785" w:rsidRPr="003A2E04">
        <w:rPr>
          <w:rFonts w:ascii="Times New Roman" w:hAnsi="Times New Roman"/>
          <w:b/>
          <w:szCs w:val="24"/>
          <w:lang w:val="tr-TR"/>
        </w:rPr>
        <w:t>. MÜCBİR SEBEP HALLERİ:</w:t>
      </w:r>
    </w:p>
    <w:p w:rsidR="00C769CF" w:rsidRPr="003A2E04" w:rsidRDefault="00223AFF">
      <w:pPr>
        <w:ind w:firstLine="851"/>
        <w:jc w:val="both"/>
      </w:pPr>
      <w:r w:rsidRPr="003A2E04">
        <w:rPr>
          <w:bCs/>
          <w:szCs w:val="24"/>
        </w:rPr>
        <w:t>(1)</w:t>
      </w:r>
      <w:r w:rsidR="00BC4B54" w:rsidRPr="003A2E04">
        <w:rPr>
          <w:w w:val="105"/>
          <w:sz w:val="24"/>
        </w:rPr>
        <w:t xml:space="preserve"> </w:t>
      </w:r>
      <w:r w:rsidR="007F1964" w:rsidRPr="003A2E04">
        <w:rPr>
          <w:bCs/>
          <w:w w:val="105"/>
          <w:sz w:val="24"/>
          <w:szCs w:val="24"/>
        </w:rPr>
        <w:t>Taraflar bu anlaşmadan kaynaklanan bir yükümlülüğünü mücbir sebeplerden dolayı yerine getirememeleri</w:t>
      </w:r>
      <w:r w:rsidR="00BC4B54" w:rsidRPr="003A2E04">
        <w:rPr>
          <w:w w:val="105"/>
          <w:sz w:val="24"/>
        </w:rPr>
        <w:t xml:space="preserve"> halinde; mücbir sebebe yol açan koşulları, mahiyetini ve tahmini süresini açıklayan mücbir sebep bildirim raporunu, mücbir sebebin süresi boyunca yükümlülüklerini yerine getirememe durumunu ortadan kaldırmak için aldığı önlemleri ve güncel bilgileri içeren </w:t>
      </w:r>
      <w:r w:rsidR="00B01675" w:rsidRPr="003A2E04">
        <w:rPr>
          <w:bCs/>
          <w:w w:val="105"/>
          <w:sz w:val="24"/>
          <w:szCs w:val="24"/>
        </w:rPr>
        <w:t>bir raporu veya süregiden olaylarda periyodik raporları diğer tarafa gönderir.</w:t>
      </w:r>
      <w:r w:rsidR="003A2E04">
        <w:rPr>
          <w:bCs/>
          <w:w w:val="105"/>
          <w:sz w:val="24"/>
          <w:szCs w:val="24"/>
        </w:rPr>
        <w:t xml:space="preserve"> </w:t>
      </w:r>
      <w:r w:rsidR="00B01675" w:rsidRPr="003A2E04">
        <w:rPr>
          <w:bCs/>
          <w:w w:val="105"/>
          <w:sz w:val="24"/>
          <w:szCs w:val="24"/>
        </w:rPr>
        <w:t>Dağıtım şirketinin raporu ya da raporları resmi internet sitesinde derhal yayımlaması yeterlidir. Ancak raporun bir suretinin istenmesi halinde üreticiye derhal gönderilir/ibraz edilir.</w:t>
      </w:r>
    </w:p>
    <w:p w:rsidR="00C769CF" w:rsidRPr="003A2E04" w:rsidRDefault="00C769CF">
      <w:pPr>
        <w:ind w:firstLine="851"/>
        <w:jc w:val="both"/>
        <w:rPr>
          <w:b/>
        </w:rPr>
      </w:pPr>
    </w:p>
    <w:p w:rsidR="00C769CF" w:rsidRPr="003A2E04" w:rsidRDefault="005A6785">
      <w:pPr>
        <w:ind w:firstLine="851"/>
        <w:jc w:val="both"/>
        <w:rPr>
          <w:b/>
          <w:sz w:val="24"/>
          <w:szCs w:val="24"/>
        </w:rPr>
      </w:pPr>
      <w:r w:rsidRPr="003A2E04">
        <w:rPr>
          <w:b/>
          <w:sz w:val="24"/>
          <w:szCs w:val="24"/>
        </w:rPr>
        <w:t xml:space="preserve">MADDE </w:t>
      </w:r>
      <w:r w:rsidR="004E2D25" w:rsidRPr="003A2E04">
        <w:rPr>
          <w:b/>
          <w:sz w:val="24"/>
          <w:szCs w:val="24"/>
        </w:rPr>
        <w:t>10</w:t>
      </w:r>
      <w:r w:rsidRPr="003A2E04">
        <w:rPr>
          <w:b/>
          <w:sz w:val="24"/>
          <w:szCs w:val="24"/>
        </w:rPr>
        <w:t xml:space="preserve">. </w:t>
      </w:r>
      <w:r w:rsidR="00252881" w:rsidRPr="003A2E04">
        <w:rPr>
          <w:b/>
          <w:sz w:val="24"/>
          <w:szCs w:val="24"/>
        </w:rPr>
        <w:t>ÜRETİCİ</w:t>
      </w:r>
      <w:r w:rsidRPr="003A2E04">
        <w:rPr>
          <w:b/>
          <w:sz w:val="24"/>
          <w:szCs w:val="24"/>
        </w:rPr>
        <w:t xml:space="preserve"> BAĞLANTISININ VE/VEYA ENERJİSİNİN KESİLMESİ:</w:t>
      </w:r>
    </w:p>
    <w:p w:rsidR="00C769CF" w:rsidRPr="003A2E04" w:rsidRDefault="00223AFF">
      <w:pPr>
        <w:ind w:firstLine="851"/>
        <w:jc w:val="both"/>
        <w:rPr>
          <w:bCs/>
          <w:sz w:val="24"/>
          <w:szCs w:val="24"/>
        </w:rPr>
      </w:pPr>
      <w:r w:rsidRPr="003A2E04">
        <w:rPr>
          <w:bCs/>
          <w:sz w:val="24"/>
          <w:szCs w:val="24"/>
        </w:rPr>
        <w:t xml:space="preserve">(1) </w:t>
      </w:r>
      <w:r w:rsidR="005A6785" w:rsidRPr="003A2E04">
        <w:rPr>
          <w:bCs/>
          <w:sz w:val="24"/>
          <w:szCs w:val="24"/>
        </w:rPr>
        <w:t>Dağıtım Şirketi;</w:t>
      </w:r>
    </w:p>
    <w:p w:rsidR="00C769CF" w:rsidRPr="003A2E04" w:rsidRDefault="00BC4B54">
      <w:pPr>
        <w:pStyle w:val="clauseindent"/>
        <w:numPr>
          <w:ilvl w:val="0"/>
          <w:numId w:val="0"/>
        </w:numPr>
        <w:tabs>
          <w:tab w:val="clear" w:pos="1440"/>
        </w:tabs>
        <w:spacing w:after="0"/>
        <w:ind w:firstLine="851"/>
        <w:jc w:val="both"/>
        <w:rPr>
          <w:sz w:val="18"/>
          <w:lang w:val="tr-TR"/>
        </w:rPr>
      </w:pPr>
      <w:r w:rsidRPr="003A2E04">
        <w:rPr>
          <w:lang w:val="tr-TR"/>
        </w:rPr>
        <w:t>a)</w:t>
      </w:r>
      <w:r w:rsidRPr="003A2E04">
        <w:rPr>
          <w:lang w:val="tr-TR"/>
        </w:rPr>
        <w:tab/>
      </w:r>
      <w:r w:rsidR="00B01675" w:rsidRPr="003A2E04">
        <w:rPr>
          <w:rFonts w:ascii="Times New Roman" w:hAnsi="Times New Roman"/>
          <w:bCs/>
          <w:w w:val="105"/>
          <w:szCs w:val="24"/>
          <w:lang w:val="tr-TR"/>
        </w:rPr>
        <w:t>a)</w:t>
      </w:r>
      <w:r w:rsidR="00B01675" w:rsidRPr="003A2E04">
        <w:rPr>
          <w:rFonts w:ascii="Times New Roman" w:hAnsi="Times New Roman"/>
          <w:bCs/>
          <w:w w:val="105"/>
          <w:szCs w:val="24"/>
          <w:lang w:val="tr-TR"/>
        </w:rPr>
        <w:tab/>
      </w:r>
      <w:r w:rsidRPr="003A2E04">
        <w:rPr>
          <w:rFonts w:ascii="Times New Roman" w:hAnsi="Times New Roman"/>
          <w:w w:val="105"/>
          <w:lang w:val="tr-TR"/>
        </w:rPr>
        <w:t xml:space="preserve">Bu anlaşma ve ilgili mevzuat hükümleri gereğince enerji kesilmesini gerektiren durumlarda en az </w:t>
      </w:r>
      <w:r w:rsidR="00B01675" w:rsidRPr="003A2E04">
        <w:rPr>
          <w:rFonts w:ascii="Times New Roman" w:hAnsi="Times New Roman"/>
          <w:bCs/>
          <w:w w:val="105"/>
          <w:szCs w:val="24"/>
          <w:lang w:val="tr-TR"/>
        </w:rPr>
        <w:t>2 (iki)</w:t>
      </w:r>
      <w:r w:rsidRPr="003A2E04">
        <w:rPr>
          <w:rFonts w:ascii="Times New Roman" w:hAnsi="Times New Roman"/>
          <w:w w:val="105"/>
          <w:lang w:val="tr-TR"/>
        </w:rPr>
        <w:t xml:space="preserve"> gün önceden bildirimde bulunmak suretiyle,</w:t>
      </w:r>
    </w:p>
    <w:p w:rsidR="00C769CF" w:rsidRPr="003A2E04" w:rsidRDefault="005A6785">
      <w:pPr>
        <w:tabs>
          <w:tab w:val="left" w:pos="993"/>
        </w:tabs>
        <w:ind w:firstLine="851"/>
        <w:jc w:val="both"/>
        <w:rPr>
          <w:bCs/>
          <w:sz w:val="24"/>
          <w:szCs w:val="24"/>
        </w:rPr>
      </w:pPr>
      <w:r w:rsidRPr="003A2E04">
        <w:rPr>
          <w:bCs/>
          <w:sz w:val="24"/>
          <w:szCs w:val="24"/>
        </w:rPr>
        <w:t>b)</w:t>
      </w:r>
      <w:r w:rsidRPr="003A2E04">
        <w:rPr>
          <w:bCs/>
          <w:sz w:val="24"/>
          <w:szCs w:val="24"/>
        </w:rPr>
        <w:tab/>
        <w:t xml:space="preserve">Dağıtım sisteminin herhangi bir bölümünün Dağıtım Şirketi tarafından test ve kontrolünün, tadilatının, bakımının, onarımının veya genişletilmesinin gerektirdiği durumlarda en az </w:t>
      </w:r>
      <w:r w:rsidR="0073117F" w:rsidRPr="003A2E04">
        <w:rPr>
          <w:bCs/>
          <w:sz w:val="24"/>
          <w:szCs w:val="24"/>
        </w:rPr>
        <w:t>5 (</w:t>
      </w:r>
      <w:r w:rsidRPr="003A2E04">
        <w:rPr>
          <w:bCs/>
          <w:sz w:val="24"/>
          <w:szCs w:val="24"/>
        </w:rPr>
        <w:t>beş</w:t>
      </w:r>
      <w:r w:rsidR="0073117F" w:rsidRPr="003A2E04">
        <w:rPr>
          <w:bCs/>
          <w:sz w:val="24"/>
          <w:szCs w:val="24"/>
        </w:rPr>
        <w:t>)</w:t>
      </w:r>
      <w:r w:rsidRPr="003A2E04">
        <w:rPr>
          <w:bCs/>
          <w:sz w:val="24"/>
          <w:szCs w:val="24"/>
        </w:rPr>
        <w:t xml:space="preserve"> gün önceden bildirimde bulunmak suretiyle,</w:t>
      </w:r>
    </w:p>
    <w:p w:rsidR="00C769CF" w:rsidRPr="003A2E04" w:rsidRDefault="005A6785">
      <w:pPr>
        <w:tabs>
          <w:tab w:val="left" w:pos="993"/>
        </w:tabs>
        <w:ind w:firstLine="851"/>
        <w:jc w:val="both"/>
        <w:rPr>
          <w:bCs/>
          <w:sz w:val="24"/>
          <w:szCs w:val="24"/>
        </w:rPr>
      </w:pPr>
      <w:r w:rsidRPr="003A2E04">
        <w:rPr>
          <w:bCs/>
          <w:sz w:val="24"/>
          <w:szCs w:val="24"/>
        </w:rPr>
        <w:t>c)</w:t>
      </w:r>
      <w:r w:rsidRPr="003A2E04">
        <w:rPr>
          <w:bCs/>
          <w:sz w:val="24"/>
          <w:szCs w:val="24"/>
        </w:rPr>
        <w:tab/>
        <w:t>Mücbir sebep hallerinden birine bağlı durumlarda,</w:t>
      </w:r>
    </w:p>
    <w:p w:rsidR="00C769CF" w:rsidRPr="003A2E04" w:rsidRDefault="005A6785">
      <w:pPr>
        <w:tabs>
          <w:tab w:val="left" w:pos="993"/>
        </w:tabs>
        <w:ind w:firstLine="851"/>
        <w:jc w:val="both"/>
        <w:rPr>
          <w:bCs/>
          <w:sz w:val="24"/>
          <w:szCs w:val="24"/>
        </w:rPr>
      </w:pPr>
      <w:r w:rsidRPr="003A2E04">
        <w:rPr>
          <w:bCs/>
          <w:sz w:val="24"/>
          <w:szCs w:val="24"/>
        </w:rPr>
        <w:t>d)</w:t>
      </w:r>
      <w:r w:rsidRPr="003A2E04">
        <w:rPr>
          <w:bCs/>
          <w:sz w:val="24"/>
          <w:szCs w:val="24"/>
        </w:rPr>
        <w:tab/>
        <w:t>Can ve mal güvenliğinin sağlanmasının gerektirdiği durumlarda,</w:t>
      </w:r>
    </w:p>
    <w:p w:rsidR="00C769CF" w:rsidRPr="003A2E04" w:rsidRDefault="005A6785">
      <w:pPr>
        <w:tabs>
          <w:tab w:val="left" w:pos="993"/>
        </w:tabs>
        <w:ind w:firstLine="851"/>
        <w:jc w:val="both"/>
        <w:rPr>
          <w:bCs/>
          <w:sz w:val="24"/>
          <w:szCs w:val="24"/>
        </w:rPr>
      </w:pPr>
      <w:r w:rsidRPr="003A2E04">
        <w:rPr>
          <w:bCs/>
          <w:sz w:val="24"/>
          <w:szCs w:val="24"/>
        </w:rPr>
        <w:t>e)</w:t>
      </w:r>
      <w:r w:rsidRPr="003A2E04">
        <w:rPr>
          <w:bCs/>
          <w:sz w:val="24"/>
          <w:szCs w:val="24"/>
        </w:rPr>
        <w:tab/>
        <w:t>Dağıtım sistemini veya enerji alınan veya verilen başka bir sistemi etkileyen veya etkileme ihtimali olan kaza, sistem arızası veya acil durumlarda,</w:t>
      </w:r>
    </w:p>
    <w:p w:rsidR="00C769CF" w:rsidRPr="003A2E04" w:rsidRDefault="00681675">
      <w:pPr>
        <w:ind w:firstLine="851"/>
        <w:jc w:val="both"/>
        <w:rPr>
          <w:bCs/>
          <w:sz w:val="24"/>
          <w:szCs w:val="24"/>
        </w:rPr>
      </w:pPr>
      <w:r w:rsidRPr="003A2E04">
        <w:rPr>
          <w:bCs/>
          <w:sz w:val="24"/>
          <w:szCs w:val="24"/>
        </w:rPr>
        <w:t>üreticinin</w:t>
      </w:r>
      <w:r w:rsidR="005A6785" w:rsidRPr="003A2E04">
        <w:rPr>
          <w:bCs/>
          <w:sz w:val="24"/>
          <w:szCs w:val="24"/>
        </w:rPr>
        <w:t xml:space="preserve"> tesis ve/veya teçhizatının bağlantısını kesebilir.</w:t>
      </w:r>
    </w:p>
    <w:p w:rsidR="00C769CF" w:rsidRPr="003A2E04" w:rsidRDefault="00C769CF">
      <w:pPr>
        <w:ind w:firstLine="851"/>
        <w:jc w:val="both"/>
        <w:rPr>
          <w:bCs/>
          <w:sz w:val="24"/>
          <w:szCs w:val="24"/>
        </w:rPr>
      </w:pPr>
    </w:p>
    <w:p w:rsidR="00C769CF" w:rsidRPr="003A2E04" w:rsidRDefault="00BC4B54">
      <w:pPr>
        <w:numPr>
          <w:ilvl w:val="0"/>
          <w:numId w:val="69"/>
        </w:numPr>
        <w:ind w:left="0" w:firstLine="851"/>
        <w:jc w:val="both"/>
        <w:rPr>
          <w:w w:val="105"/>
          <w:sz w:val="24"/>
        </w:rPr>
      </w:pPr>
      <w:r w:rsidRPr="003A2E04">
        <w:rPr>
          <w:w w:val="105"/>
          <w:sz w:val="24"/>
        </w:rPr>
        <w:t xml:space="preserve">Enerji kesintisine neden olan durumun ortadan kalkmasından sonra </w:t>
      </w:r>
      <w:r w:rsidR="00681675" w:rsidRPr="003A2E04">
        <w:rPr>
          <w:bCs/>
          <w:w w:val="105"/>
          <w:sz w:val="24"/>
          <w:szCs w:val="24"/>
        </w:rPr>
        <w:t>üreticiye</w:t>
      </w:r>
      <w:r w:rsidRPr="003A2E04">
        <w:rPr>
          <w:w w:val="105"/>
          <w:sz w:val="24"/>
        </w:rPr>
        <w:t xml:space="preserve"> ait tesis ve/veya teçhizat </w:t>
      </w:r>
      <w:r w:rsidR="00757FFC" w:rsidRPr="003A2E04">
        <w:rPr>
          <w:bCs/>
          <w:w w:val="105"/>
          <w:sz w:val="24"/>
          <w:szCs w:val="24"/>
        </w:rPr>
        <w:t>ilgili mevzuat hükümlerine göre</w:t>
      </w:r>
      <w:r w:rsidRPr="003A2E04">
        <w:rPr>
          <w:w w:val="105"/>
          <w:sz w:val="24"/>
        </w:rPr>
        <w:t xml:space="preserve"> yeniden </w:t>
      </w:r>
      <w:proofErr w:type="spellStart"/>
      <w:r w:rsidRPr="003A2E04">
        <w:rPr>
          <w:w w:val="105"/>
          <w:sz w:val="24"/>
        </w:rPr>
        <w:t>enerjilendirilir</w:t>
      </w:r>
      <w:proofErr w:type="spellEnd"/>
      <w:r w:rsidRPr="003A2E04">
        <w:rPr>
          <w:w w:val="105"/>
          <w:sz w:val="24"/>
        </w:rPr>
        <w:t>.</w:t>
      </w:r>
    </w:p>
    <w:p w:rsidR="00C769CF" w:rsidRPr="003A2E04" w:rsidRDefault="00C769CF">
      <w:pPr>
        <w:ind w:firstLine="851"/>
        <w:jc w:val="both"/>
        <w:rPr>
          <w:bCs/>
          <w:sz w:val="24"/>
          <w:szCs w:val="24"/>
        </w:rPr>
      </w:pPr>
    </w:p>
    <w:p w:rsidR="00C769CF" w:rsidRPr="003A2E04" w:rsidRDefault="00681675">
      <w:pPr>
        <w:numPr>
          <w:ilvl w:val="0"/>
          <w:numId w:val="69"/>
        </w:numPr>
        <w:ind w:left="0" w:firstLine="851"/>
        <w:jc w:val="both"/>
        <w:rPr>
          <w:bCs/>
          <w:sz w:val="24"/>
          <w:szCs w:val="24"/>
        </w:rPr>
      </w:pPr>
      <w:r w:rsidRPr="003A2E04">
        <w:rPr>
          <w:bCs/>
          <w:sz w:val="24"/>
          <w:szCs w:val="24"/>
        </w:rPr>
        <w:t>Üreticinin</w:t>
      </w:r>
      <w:r w:rsidR="005A6785" w:rsidRPr="003A2E04">
        <w:rPr>
          <w:bCs/>
          <w:sz w:val="24"/>
          <w:szCs w:val="24"/>
        </w:rPr>
        <w:t xml:space="preserve"> bağlantı noktasında enerjisinin kesilmesine ilişkin yazılı talebi Dağıtım Şirketi tarafından varılan mutabakat çerçevesinde yerine getirilir.</w:t>
      </w:r>
      <w:r w:rsidR="00E36584" w:rsidRPr="003A2E04">
        <w:rPr>
          <w:bCs/>
          <w:sz w:val="24"/>
          <w:szCs w:val="24"/>
        </w:rPr>
        <w:t xml:space="preserve"> Bu kapsamda dağıtım şirketinin enerjiyi kesme ve tekrar verme işlemleri ile ilgili olarak yaptığı harcamalar, </w:t>
      </w:r>
      <w:r w:rsidR="003E6E4F" w:rsidRPr="003A2E04">
        <w:rPr>
          <w:bCs/>
          <w:sz w:val="24"/>
          <w:szCs w:val="24"/>
        </w:rPr>
        <w:t>üretici</w:t>
      </w:r>
      <w:r w:rsidR="00E36584" w:rsidRPr="003A2E04">
        <w:rPr>
          <w:bCs/>
          <w:sz w:val="24"/>
          <w:szCs w:val="24"/>
        </w:rPr>
        <w:t xml:space="preserve"> tarafından üstlenilir.</w:t>
      </w:r>
    </w:p>
    <w:p w:rsidR="00C769CF" w:rsidRPr="003A2E04" w:rsidRDefault="00C769CF">
      <w:pPr>
        <w:ind w:firstLine="851"/>
        <w:jc w:val="both"/>
        <w:rPr>
          <w:bCs/>
          <w:sz w:val="24"/>
          <w:szCs w:val="24"/>
        </w:rPr>
      </w:pPr>
    </w:p>
    <w:p w:rsidR="00C769CF" w:rsidRPr="003A2E04" w:rsidRDefault="005A6785">
      <w:pPr>
        <w:ind w:firstLine="851"/>
        <w:jc w:val="both"/>
        <w:rPr>
          <w:b/>
          <w:sz w:val="24"/>
          <w:szCs w:val="24"/>
        </w:rPr>
      </w:pPr>
      <w:r w:rsidRPr="003A2E04">
        <w:rPr>
          <w:b/>
          <w:sz w:val="24"/>
          <w:szCs w:val="24"/>
        </w:rPr>
        <w:t xml:space="preserve">MADDE </w:t>
      </w:r>
      <w:r w:rsidR="004E2D25" w:rsidRPr="003A2E04">
        <w:rPr>
          <w:b/>
          <w:sz w:val="24"/>
          <w:szCs w:val="24"/>
        </w:rPr>
        <w:t>11</w:t>
      </w:r>
      <w:r w:rsidRPr="003A2E04">
        <w:rPr>
          <w:b/>
          <w:sz w:val="24"/>
          <w:szCs w:val="24"/>
        </w:rPr>
        <w:t>. DAĞITIM SİSTEMİNDEN AYRILMA:</w:t>
      </w:r>
    </w:p>
    <w:p w:rsidR="00C769CF" w:rsidRPr="003A2E04" w:rsidRDefault="00C61EF4">
      <w:pPr>
        <w:numPr>
          <w:ilvl w:val="0"/>
          <w:numId w:val="70"/>
        </w:numPr>
        <w:ind w:left="0" w:firstLine="851"/>
        <w:jc w:val="both"/>
        <w:rPr>
          <w:bCs/>
          <w:sz w:val="24"/>
          <w:szCs w:val="24"/>
        </w:rPr>
      </w:pPr>
      <w:r w:rsidRPr="003A2E04">
        <w:rPr>
          <w:bCs/>
          <w:sz w:val="24"/>
          <w:szCs w:val="24"/>
        </w:rPr>
        <w:t>Üretici</w:t>
      </w:r>
      <w:r w:rsidR="005A6785" w:rsidRPr="003A2E04">
        <w:rPr>
          <w:bCs/>
          <w:sz w:val="24"/>
          <w:szCs w:val="24"/>
        </w:rPr>
        <w:t xml:space="preserve">, bu </w:t>
      </w:r>
      <w:r w:rsidR="006511E5" w:rsidRPr="003A2E04">
        <w:rPr>
          <w:bCs/>
          <w:sz w:val="24"/>
          <w:szCs w:val="24"/>
        </w:rPr>
        <w:t>anlaşma</w:t>
      </w:r>
      <w:r w:rsidR="005A6785" w:rsidRPr="003A2E04">
        <w:rPr>
          <w:bCs/>
          <w:sz w:val="24"/>
          <w:szCs w:val="24"/>
        </w:rPr>
        <w:t xml:space="preserve">ya konu tesis ve/veya teçhizatını sistemden ayırma talebini en az </w:t>
      </w:r>
      <w:r w:rsidR="00E36584" w:rsidRPr="003A2E04">
        <w:rPr>
          <w:bCs/>
          <w:sz w:val="24"/>
          <w:szCs w:val="24"/>
        </w:rPr>
        <w:t xml:space="preserve">iki </w:t>
      </w:r>
      <w:r w:rsidR="005A6785" w:rsidRPr="003A2E04">
        <w:rPr>
          <w:bCs/>
          <w:sz w:val="24"/>
          <w:szCs w:val="24"/>
        </w:rPr>
        <w:t>ay önceden Dağıtım Şirketine yazılı olarak bildirir.</w:t>
      </w:r>
    </w:p>
    <w:p w:rsidR="00C769CF" w:rsidRPr="003A2E04" w:rsidRDefault="00C769CF">
      <w:pPr>
        <w:ind w:firstLine="851"/>
        <w:jc w:val="both"/>
        <w:rPr>
          <w:bCs/>
          <w:sz w:val="24"/>
          <w:szCs w:val="24"/>
        </w:rPr>
      </w:pPr>
    </w:p>
    <w:p w:rsidR="00C769CF" w:rsidRPr="003A2E04" w:rsidRDefault="005A6785">
      <w:pPr>
        <w:numPr>
          <w:ilvl w:val="0"/>
          <w:numId w:val="70"/>
        </w:numPr>
        <w:ind w:left="0" w:firstLine="851"/>
        <w:jc w:val="both"/>
        <w:rPr>
          <w:bCs/>
          <w:sz w:val="24"/>
          <w:szCs w:val="24"/>
        </w:rPr>
      </w:pPr>
      <w:r w:rsidRPr="003A2E04">
        <w:rPr>
          <w:bCs/>
          <w:sz w:val="24"/>
          <w:szCs w:val="24"/>
        </w:rPr>
        <w:t xml:space="preserve">Dağıtım Şirketi ile </w:t>
      </w:r>
      <w:r w:rsidR="00C61EF4" w:rsidRPr="003A2E04">
        <w:rPr>
          <w:bCs/>
          <w:sz w:val="24"/>
          <w:szCs w:val="24"/>
        </w:rPr>
        <w:t>üretici</w:t>
      </w:r>
      <w:r w:rsidRPr="003A2E04">
        <w:rPr>
          <w:bCs/>
          <w:sz w:val="24"/>
          <w:szCs w:val="24"/>
        </w:rPr>
        <w:t xml:space="preserve"> farklı bir süre için mutabık kalmadıkları takdirde, sistemle bağlantının fiziki olarak kesilmesini takip eden </w:t>
      </w:r>
      <w:r w:rsidR="00CE38FD" w:rsidRPr="003A2E04">
        <w:rPr>
          <w:bCs/>
          <w:sz w:val="24"/>
          <w:szCs w:val="24"/>
        </w:rPr>
        <w:t>dört</w:t>
      </w:r>
      <w:r w:rsidR="00166A73" w:rsidRPr="003A2E04">
        <w:rPr>
          <w:bCs/>
          <w:sz w:val="24"/>
          <w:szCs w:val="24"/>
        </w:rPr>
        <w:t xml:space="preserve"> </w:t>
      </w:r>
      <w:r w:rsidRPr="003A2E04">
        <w:rPr>
          <w:bCs/>
          <w:sz w:val="24"/>
          <w:szCs w:val="24"/>
        </w:rPr>
        <w:t>ay içerisinde birbirlerinin arazisi içinde bulunan varlıklarını kaldırır</w:t>
      </w:r>
      <w:r w:rsidR="00AB3649" w:rsidRPr="003A2E04">
        <w:rPr>
          <w:bCs/>
          <w:sz w:val="24"/>
          <w:szCs w:val="24"/>
        </w:rPr>
        <w:t>lar</w:t>
      </w:r>
      <w:r w:rsidRPr="003A2E04">
        <w:rPr>
          <w:bCs/>
          <w:sz w:val="24"/>
          <w:szCs w:val="24"/>
        </w:rPr>
        <w:t>.</w:t>
      </w:r>
    </w:p>
    <w:p w:rsidR="00C769CF" w:rsidRPr="003A2E04" w:rsidRDefault="00C769CF">
      <w:pPr>
        <w:ind w:firstLine="851"/>
        <w:jc w:val="both"/>
        <w:rPr>
          <w:bCs/>
          <w:sz w:val="24"/>
          <w:szCs w:val="24"/>
        </w:rPr>
      </w:pPr>
    </w:p>
    <w:p w:rsidR="00C769CF" w:rsidRPr="003A2E04" w:rsidRDefault="005A6785">
      <w:pPr>
        <w:ind w:firstLine="851"/>
        <w:jc w:val="both"/>
        <w:rPr>
          <w:b/>
          <w:sz w:val="24"/>
          <w:szCs w:val="24"/>
        </w:rPr>
      </w:pPr>
      <w:r w:rsidRPr="003A2E04">
        <w:rPr>
          <w:b/>
          <w:sz w:val="24"/>
          <w:szCs w:val="24"/>
        </w:rPr>
        <w:t>MADDE 1</w:t>
      </w:r>
      <w:r w:rsidR="003D43EA" w:rsidRPr="003A2E04">
        <w:rPr>
          <w:b/>
          <w:sz w:val="24"/>
          <w:szCs w:val="24"/>
        </w:rPr>
        <w:t>2</w:t>
      </w:r>
      <w:r w:rsidRPr="003A2E04">
        <w:rPr>
          <w:b/>
          <w:sz w:val="24"/>
          <w:szCs w:val="24"/>
        </w:rPr>
        <w:t>. DEVİR, TEMLİK VE REHİN:</w:t>
      </w:r>
    </w:p>
    <w:p w:rsidR="00C769CF" w:rsidRPr="003A2E04" w:rsidRDefault="00757FFC">
      <w:pPr>
        <w:numPr>
          <w:ilvl w:val="0"/>
          <w:numId w:val="71"/>
        </w:numPr>
        <w:ind w:left="0" w:firstLine="851"/>
        <w:jc w:val="both"/>
        <w:rPr>
          <w:w w:val="105"/>
          <w:sz w:val="24"/>
        </w:rPr>
      </w:pPr>
      <w:r w:rsidRPr="003A2E04">
        <w:rPr>
          <w:bCs/>
          <w:w w:val="105"/>
          <w:sz w:val="24"/>
          <w:szCs w:val="24"/>
        </w:rPr>
        <w:t>Üretici,</w:t>
      </w:r>
      <w:r w:rsidR="00BC4B54" w:rsidRPr="003A2E04">
        <w:rPr>
          <w:w w:val="105"/>
          <w:sz w:val="24"/>
        </w:rPr>
        <w:t xml:space="preserve"> bu anlaşma kapsamındaki haklarını veya yükümlülüklerini başkalarına devir, temlik ve </w:t>
      </w:r>
      <w:proofErr w:type="spellStart"/>
      <w:r w:rsidR="00BC4B54" w:rsidRPr="003A2E04">
        <w:rPr>
          <w:w w:val="105"/>
          <w:sz w:val="24"/>
        </w:rPr>
        <w:t>rehne</w:t>
      </w:r>
      <w:proofErr w:type="spellEnd"/>
      <w:r w:rsidR="00BC4B54" w:rsidRPr="003A2E04">
        <w:rPr>
          <w:w w:val="105"/>
          <w:sz w:val="24"/>
        </w:rPr>
        <w:t xml:space="preserve"> konu edemez.</w:t>
      </w:r>
    </w:p>
    <w:p w:rsidR="00B50466" w:rsidRPr="003A2E04" w:rsidRDefault="00B50466">
      <w:pPr>
        <w:ind w:firstLine="851"/>
        <w:jc w:val="both"/>
        <w:rPr>
          <w:b/>
          <w:sz w:val="24"/>
          <w:szCs w:val="24"/>
        </w:rPr>
      </w:pPr>
    </w:p>
    <w:p w:rsidR="00B50466" w:rsidRPr="003A2E04" w:rsidRDefault="00B50466">
      <w:pPr>
        <w:ind w:firstLine="851"/>
        <w:jc w:val="both"/>
        <w:rPr>
          <w:b/>
          <w:sz w:val="24"/>
          <w:szCs w:val="24"/>
        </w:rPr>
      </w:pPr>
    </w:p>
    <w:p w:rsidR="00C769CF" w:rsidRPr="003A2E04" w:rsidRDefault="005A6785">
      <w:pPr>
        <w:ind w:firstLine="851"/>
        <w:jc w:val="both"/>
        <w:rPr>
          <w:b/>
          <w:sz w:val="24"/>
          <w:szCs w:val="24"/>
        </w:rPr>
      </w:pPr>
      <w:r w:rsidRPr="003A2E04">
        <w:rPr>
          <w:b/>
          <w:sz w:val="24"/>
          <w:szCs w:val="24"/>
        </w:rPr>
        <w:t>MADDE 1</w:t>
      </w:r>
      <w:r w:rsidR="003D43EA" w:rsidRPr="003A2E04">
        <w:rPr>
          <w:b/>
          <w:sz w:val="24"/>
          <w:szCs w:val="24"/>
        </w:rPr>
        <w:t>3</w:t>
      </w:r>
      <w:r w:rsidRPr="003A2E04">
        <w:rPr>
          <w:b/>
          <w:sz w:val="24"/>
          <w:szCs w:val="24"/>
        </w:rPr>
        <w:t>. HİZMET ALIMI:</w:t>
      </w:r>
    </w:p>
    <w:p w:rsidR="00C769CF" w:rsidRPr="003A2E04" w:rsidRDefault="005A6785">
      <w:pPr>
        <w:numPr>
          <w:ilvl w:val="0"/>
          <w:numId w:val="72"/>
        </w:numPr>
        <w:ind w:left="0" w:firstLine="851"/>
        <w:jc w:val="both"/>
        <w:rPr>
          <w:bCs/>
          <w:sz w:val="24"/>
          <w:szCs w:val="24"/>
        </w:rPr>
      </w:pPr>
      <w:r w:rsidRPr="003A2E04">
        <w:rPr>
          <w:bCs/>
          <w:sz w:val="24"/>
          <w:szCs w:val="24"/>
        </w:rPr>
        <w:t xml:space="preserve">Dağıtım Şirketi ile </w:t>
      </w:r>
      <w:r w:rsidR="00C61EF4" w:rsidRPr="003A2E04">
        <w:rPr>
          <w:bCs/>
          <w:sz w:val="24"/>
          <w:szCs w:val="24"/>
        </w:rPr>
        <w:t>üretici</w:t>
      </w:r>
      <w:r w:rsidRPr="003A2E04">
        <w:rPr>
          <w:bCs/>
          <w:sz w:val="24"/>
          <w:szCs w:val="24"/>
        </w:rPr>
        <w:t xml:space="preserve">, önceden birbirlerinin yazılı onayını almaksızın, bu </w:t>
      </w:r>
      <w:r w:rsidR="006511E5" w:rsidRPr="003A2E04">
        <w:rPr>
          <w:bCs/>
          <w:sz w:val="24"/>
          <w:szCs w:val="24"/>
        </w:rPr>
        <w:t>anlaşma</w:t>
      </w:r>
      <w:r w:rsidRPr="003A2E04">
        <w:rPr>
          <w:bCs/>
          <w:sz w:val="24"/>
          <w:szCs w:val="24"/>
        </w:rPr>
        <w:t xml:space="preserve"> kapsamındaki yükümlülüklerini hizmet alımı yoluyla başkalarına gördürebilir. Hizmet alımı yoluna gidilmesi, bu </w:t>
      </w:r>
      <w:r w:rsidR="006511E5" w:rsidRPr="003A2E04">
        <w:rPr>
          <w:bCs/>
          <w:sz w:val="24"/>
          <w:szCs w:val="24"/>
        </w:rPr>
        <w:t>anlaşma</w:t>
      </w:r>
      <w:r w:rsidRPr="003A2E04">
        <w:rPr>
          <w:bCs/>
          <w:sz w:val="24"/>
          <w:szCs w:val="24"/>
        </w:rPr>
        <w:t xml:space="preserve"> kapsamındaki yükümlülüklerin devri anlamına gelmez. </w:t>
      </w:r>
      <w:r w:rsidRPr="003A2E04">
        <w:rPr>
          <w:bCs/>
          <w:sz w:val="24"/>
          <w:szCs w:val="24"/>
        </w:rPr>
        <w:lastRenderedPageBreak/>
        <w:t xml:space="preserve">Hizmet alımında bulunan </w:t>
      </w:r>
      <w:r w:rsidR="004978D3" w:rsidRPr="003A2E04">
        <w:rPr>
          <w:bCs/>
          <w:sz w:val="24"/>
          <w:szCs w:val="24"/>
        </w:rPr>
        <w:t>üretici</w:t>
      </w:r>
      <w:r w:rsidRPr="003A2E04">
        <w:rPr>
          <w:bCs/>
          <w:sz w:val="24"/>
          <w:szCs w:val="24"/>
        </w:rPr>
        <w:t xml:space="preserve">, bu durumu uygulamanın başlamasından en az </w:t>
      </w:r>
      <w:r w:rsidR="00CD1DB8" w:rsidRPr="003A2E04">
        <w:rPr>
          <w:bCs/>
          <w:sz w:val="24"/>
          <w:szCs w:val="24"/>
        </w:rPr>
        <w:t>3 (</w:t>
      </w:r>
      <w:r w:rsidRPr="003A2E04">
        <w:rPr>
          <w:bCs/>
          <w:sz w:val="24"/>
          <w:szCs w:val="24"/>
        </w:rPr>
        <w:t>üç</w:t>
      </w:r>
      <w:r w:rsidR="00CD1DB8" w:rsidRPr="003A2E04">
        <w:rPr>
          <w:bCs/>
          <w:sz w:val="24"/>
          <w:szCs w:val="24"/>
        </w:rPr>
        <w:t>)</w:t>
      </w:r>
      <w:r w:rsidRPr="003A2E04">
        <w:rPr>
          <w:bCs/>
          <w:sz w:val="24"/>
          <w:szCs w:val="24"/>
        </w:rPr>
        <w:t xml:space="preserve"> iş günü öncesinden Dağıtım Şirketine yazılı olarak bildirir.</w:t>
      </w:r>
    </w:p>
    <w:p w:rsidR="00C769CF" w:rsidRPr="003A2E04" w:rsidRDefault="00C769CF">
      <w:pPr>
        <w:ind w:firstLine="851"/>
        <w:jc w:val="both"/>
        <w:rPr>
          <w:bCs/>
          <w:sz w:val="24"/>
          <w:szCs w:val="24"/>
        </w:rPr>
      </w:pPr>
    </w:p>
    <w:p w:rsidR="00C769CF" w:rsidRPr="003A2E04" w:rsidRDefault="005A6785">
      <w:pPr>
        <w:ind w:firstLine="851"/>
        <w:jc w:val="both"/>
        <w:rPr>
          <w:b/>
          <w:sz w:val="24"/>
          <w:szCs w:val="24"/>
        </w:rPr>
      </w:pPr>
      <w:r w:rsidRPr="003A2E04">
        <w:rPr>
          <w:b/>
          <w:sz w:val="24"/>
          <w:szCs w:val="24"/>
        </w:rPr>
        <w:t>MADDE 1</w:t>
      </w:r>
      <w:r w:rsidR="003D43EA" w:rsidRPr="003A2E04">
        <w:rPr>
          <w:b/>
          <w:sz w:val="24"/>
          <w:szCs w:val="24"/>
        </w:rPr>
        <w:t>4</w:t>
      </w:r>
      <w:r w:rsidRPr="003A2E04">
        <w:rPr>
          <w:b/>
          <w:sz w:val="24"/>
          <w:szCs w:val="24"/>
        </w:rPr>
        <w:t>. GİZLİLİK:</w:t>
      </w:r>
    </w:p>
    <w:p w:rsidR="00C769CF" w:rsidRPr="003A2E04" w:rsidRDefault="00BC4B54">
      <w:pPr>
        <w:numPr>
          <w:ilvl w:val="0"/>
          <w:numId w:val="73"/>
        </w:numPr>
        <w:ind w:left="0" w:firstLine="851"/>
        <w:jc w:val="both"/>
        <w:rPr>
          <w:w w:val="105"/>
          <w:sz w:val="24"/>
        </w:rPr>
      </w:pPr>
      <w:r w:rsidRPr="003A2E04">
        <w:rPr>
          <w:w w:val="105"/>
          <w:sz w:val="24"/>
        </w:rPr>
        <w:t xml:space="preserve">Taraflar, ilgili mevzuatın uygulanması sonucu veya piyasa faaliyetleri </w:t>
      </w:r>
      <w:r w:rsidR="00757FFC" w:rsidRPr="003A2E04">
        <w:rPr>
          <w:bCs/>
          <w:w w:val="105"/>
          <w:sz w:val="24"/>
          <w:szCs w:val="24"/>
        </w:rPr>
        <w:t>yahut bu anlaşmanın uygulanması sonucunda</w:t>
      </w:r>
      <w:r w:rsidRPr="003A2E04">
        <w:rPr>
          <w:w w:val="105"/>
          <w:sz w:val="24"/>
        </w:rPr>
        <w:t xml:space="preserve"> sahip oldukları ticari önemi haiz bilgilerin gizli tutulması için gerekli tedbirleri almak ve kendi iştirakleri ve/veya hissedarları olan tüzel kişiler dahil üçüncü şahıslara açıklamamak ve ilgili mevzuat ile öngörülen hususlar dışında kullanmamakla yükümlüdür.</w:t>
      </w:r>
      <w:r w:rsidR="00757FFC" w:rsidRPr="003A2E04">
        <w:rPr>
          <w:bCs/>
          <w:w w:val="105"/>
          <w:sz w:val="24"/>
          <w:szCs w:val="24"/>
        </w:rPr>
        <w:t xml:space="preserve"> Taraflar, yeni başlamış veya yürüyen projeleri kapsamında danışmana yahut bağımsız denetim kuruluşuna, işlem denetçisine veya sigorta şirketine sunulan veya kamuya mal olmuş bilgiler ile yürürlükte olan kanun ve düzenlemeler ya da verilmiş olan bir mahkeme kararı, idari emir gereğince açıklanması gereken bilgilerin gizli bilgi tanımına girmediğini kabul ederler.</w:t>
      </w:r>
    </w:p>
    <w:p w:rsidR="00C769CF" w:rsidRPr="003A2E04" w:rsidRDefault="00C769CF">
      <w:pPr>
        <w:ind w:firstLine="851"/>
        <w:jc w:val="both"/>
        <w:rPr>
          <w:b/>
          <w:sz w:val="24"/>
        </w:rPr>
      </w:pPr>
    </w:p>
    <w:p w:rsidR="00C769CF" w:rsidRPr="003A2E04" w:rsidRDefault="005A6785">
      <w:pPr>
        <w:ind w:firstLine="851"/>
        <w:jc w:val="both"/>
        <w:rPr>
          <w:b/>
          <w:sz w:val="24"/>
          <w:szCs w:val="24"/>
        </w:rPr>
      </w:pPr>
      <w:r w:rsidRPr="003A2E04">
        <w:rPr>
          <w:b/>
          <w:sz w:val="24"/>
          <w:szCs w:val="24"/>
        </w:rPr>
        <w:t>MADDE 1</w:t>
      </w:r>
      <w:r w:rsidR="003D43EA" w:rsidRPr="003A2E04">
        <w:rPr>
          <w:b/>
          <w:sz w:val="24"/>
          <w:szCs w:val="24"/>
        </w:rPr>
        <w:t>5</w:t>
      </w:r>
      <w:r w:rsidRPr="003A2E04">
        <w:rPr>
          <w:b/>
          <w:sz w:val="24"/>
          <w:szCs w:val="24"/>
        </w:rPr>
        <w:t>. FERAGAT:</w:t>
      </w:r>
    </w:p>
    <w:p w:rsidR="00C769CF" w:rsidRPr="003A2E04" w:rsidRDefault="005C3C0F">
      <w:pPr>
        <w:numPr>
          <w:ilvl w:val="0"/>
          <w:numId w:val="74"/>
        </w:numPr>
        <w:ind w:left="0" w:firstLine="851"/>
        <w:jc w:val="both"/>
        <w:rPr>
          <w:bCs/>
          <w:sz w:val="24"/>
          <w:szCs w:val="24"/>
        </w:rPr>
      </w:pPr>
      <w:r w:rsidRPr="003A2E04">
        <w:rPr>
          <w:bCs/>
          <w:sz w:val="24"/>
          <w:szCs w:val="24"/>
        </w:rPr>
        <w:t>Üretici</w:t>
      </w:r>
      <w:r w:rsidR="005A6785" w:rsidRPr="003A2E04">
        <w:rPr>
          <w:bCs/>
          <w:sz w:val="24"/>
          <w:szCs w:val="24"/>
        </w:rPr>
        <w:t xml:space="preserve"> yazılı olarak haklarından feragat etmediği sürece; ilgili mevzuat ve bu </w:t>
      </w:r>
      <w:r w:rsidR="006511E5" w:rsidRPr="003A2E04">
        <w:rPr>
          <w:bCs/>
          <w:sz w:val="24"/>
          <w:szCs w:val="24"/>
        </w:rPr>
        <w:t>anlaşma</w:t>
      </w:r>
      <w:r w:rsidR="005A6785" w:rsidRPr="003A2E04">
        <w:rPr>
          <w:bCs/>
          <w:sz w:val="24"/>
          <w:szCs w:val="24"/>
        </w:rPr>
        <w:t xml:space="preserve"> kapsamındaki hakların kullanılmasındaki gecikme, bu </w:t>
      </w:r>
      <w:r w:rsidR="005A6785" w:rsidRPr="003A2E04">
        <w:rPr>
          <w:sz w:val="24"/>
          <w:szCs w:val="24"/>
        </w:rPr>
        <w:t>haklarını kısmen veya tamamen ortadan kaldırmaz</w:t>
      </w:r>
      <w:r w:rsidR="005A6785" w:rsidRPr="003A2E04">
        <w:rPr>
          <w:bCs/>
          <w:sz w:val="24"/>
          <w:szCs w:val="24"/>
        </w:rPr>
        <w:t xml:space="preserve"> ve bu haklardan feragat edildiği anlamına gelmez. Bir hakkın kısmen kullanılması, bu hakkın veya başka bir hakkın ileride kullanımını engellemez.</w:t>
      </w:r>
    </w:p>
    <w:p w:rsidR="00C769CF" w:rsidRPr="003A2E04" w:rsidRDefault="00C769CF">
      <w:pPr>
        <w:ind w:firstLine="851"/>
        <w:jc w:val="both"/>
        <w:rPr>
          <w:bCs/>
          <w:sz w:val="24"/>
          <w:szCs w:val="24"/>
        </w:rPr>
      </w:pPr>
    </w:p>
    <w:p w:rsidR="00C769CF" w:rsidRPr="003A2E04" w:rsidRDefault="005A6785">
      <w:pPr>
        <w:ind w:firstLine="851"/>
        <w:jc w:val="both"/>
        <w:rPr>
          <w:b/>
          <w:sz w:val="24"/>
          <w:szCs w:val="24"/>
        </w:rPr>
      </w:pPr>
      <w:r w:rsidRPr="003A2E04">
        <w:rPr>
          <w:b/>
          <w:sz w:val="24"/>
          <w:szCs w:val="24"/>
        </w:rPr>
        <w:t>MADDE 1</w:t>
      </w:r>
      <w:r w:rsidR="003D43EA" w:rsidRPr="003A2E04">
        <w:rPr>
          <w:b/>
          <w:sz w:val="24"/>
          <w:szCs w:val="24"/>
        </w:rPr>
        <w:t>6</w:t>
      </w:r>
      <w:r w:rsidRPr="003A2E04">
        <w:rPr>
          <w:b/>
          <w:sz w:val="24"/>
          <w:szCs w:val="24"/>
        </w:rPr>
        <w:t>. CEZAİ ŞARTLAR:</w:t>
      </w:r>
    </w:p>
    <w:p w:rsidR="00757FFC" w:rsidRPr="003A2E04" w:rsidRDefault="00757FFC" w:rsidP="001C78EE">
      <w:pPr>
        <w:numPr>
          <w:ilvl w:val="0"/>
          <w:numId w:val="75"/>
        </w:numPr>
        <w:ind w:left="0" w:firstLine="851"/>
        <w:jc w:val="both"/>
        <w:rPr>
          <w:w w:val="105"/>
          <w:sz w:val="24"/>
        </w:rPr>
      </w:pPr>
      <w:r w:rsidRPr="003A2E04">
        <w:rPr>
          <w:bCs/>
          <w:w w:val="105"/>
          <w:sz w:val="24"/>
          <w:szCs w:val="24"/>
        </w:rPr>
        <w:t>Üreticinin</w:t>
      </w:r>
      <w:r w:rsidR="00BC4B54" w:rsidRPr="003A2E04">
        <w:rPr>
          <w:w w:val="105"/>
          <w:sz w:val="24"/>
        </w:rPr>
        <w:t xml:space="preserve"> ilgili mevzuat ve bu anlaşma hükümlerinin herhangi birini ihlal etmesi durumunda, Dağıtım Şirketi, </w:t>
      </w:r>
      <w:r w:rsidRPr="003A2E04">
        <w:rPr>
          <w:bCs/>
          <w:w w:val="105"/>
          <w:sz w:val="24"/>
          <w:szCs w:val="24"/>
        </w:rPr>
        <w:t xml:space="preserve">yazılı bildirim yaparak </w:t>
      </w:r>
      <w:r w:rsidR="00BC4B54" w:rsidRPr="003A2E04">
        <w:rPr>
          <w:w w:val="105"/>
          <w:sz w:val="24"/>
        </w:rPr>
        <w:t xml:space="preserve">aşağıda yer alan cezai şartları uygular.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5"/>
        <w:gridCol w:w="4536"/>
      </w:tblGrid>
      <w:tr w:rsidR="007225BD" w:rsidRPr="003A2E04" w:rsidTr="007225BD">
        <w:tc>
          <w:tcPr>
            <w:tcW w:w="4465" w:type="dxa"/>
            <w:vAlign w:val="center"/>
          </w:tcPr>
          <w:p w:rsidR="007225BD" w:rsidRPr="003A2E04" w:rsidRDefault="007225BD">
            <w:pPr>
              <w:ind w:right="252" w:firstLine="851"/>
              <w:jc w:val="center"/>
              <w:rPr>
                <w:b/>
                <w:sz w:val="24"/>
                <w:szCs w:val="24"/>
              </w:rPr>
            </w:pPr>
            <w:r w:rsidRPr="003A2E04">
              <w:rPr>
                <w:b/>
                <w:sz w:val="24"/>
                <w:szCs w:val="24"/>
              </w:rPr>
              <w:t>İhlalin Tanımı</w:t>
            </w:r>
          </w:p>
        </w:tc>
        <w:tc>
          <w:tcPr>
            <w:tcW w:w="4536" w:type="dxa"/>
            <w:vAlign w:val="center"/>
          </w:tcPr>
          <w:p w:rsidR="007225BD" w:rsidRPr="003A2E04" w:rsidRDefault="004B3F14">
            <w:pPr>
              <w:ind w:right="252" w:firstLine="851"/>
              <w:jc w:val="center"/>
              <w:rPr>
                <w:b/>
                <w:sz w:val="24"/>
                <w:szCs w:val="24"/>
              </w:rPr>
            </w:pPr>
            <w:r w:rsidRPr="003A2E04">
              <w:rPr>
                <w:b/>
                <w:sz w:val="24"/>
                <w:szCs w:val="24"/>
              </w:rPr>
              <w:t>Üretici</w:t>
            </w:r>
            <w:r w:rsidR="007225BD" w:rsidRPr="003A2E04">
              <w:rPr>
                <w:b/>
                <w:sz w:val="24"/>
                <w:szCs w:val="24"/>
              </w:rPr>
              <w:t xml:space="preserve"> Tarafından Dağıtım Şirketine Ödenmesi Gereken Ceza</w:t>
            </w:r>
          </w:p>
        </w:tc>
      </w:tr>
      <w:tr w:rsidR="007225BD" w:rsidRPr="003A2E04" w:rsidTr="007225BD">
        <w:tc>
          <w:tcPr>
            <w:tcW w:w="4465" w:type="dxa"/>
          </w:tcPr>
          <w:p w:rsidR="007225BD" w:rsidRPr="003A2E04" w:rsidRDefault="003148D3" w:rsidP="000458C0">
            <w:pPr>
              <w:numPr>
                <w:ilvl w:val="0"/>
                <w:numId w:val="83"/>
              </w:numPr>
              <w:ind w:left="317" w:right="-36" w:hanging="283"/>
              <w:jc w:val="both"/>
              <w:rPr>
                <w:color w:val="FF0000"/>
                <w:sz w:val="24"/>
                <w:szCs w:val="24"/>
              </w:rPr>
            </w:pPr>
            <w:r w:rsidRPr="003A2E04">
              <w:rPr>
                <w:sz w:val="24"/>
                <w:szCs w:val="24"/>
              </w:rPr>
              <w:t>Üreticinin</w:t>
            </w:r>
            <w:r w:rsidR="007225BD" w:rsidRPr="003A2E04">
              <w:rPr>
                <w:sz w:val="24"/>
                <w:szCs w:val="24"/>
              </w:rPr>
              <w:t xml:space="preserve"> bağlantı noktasına anlaşma gücü üzerinde elektrik enerjisi vermesi</w:t>
            </w:r>
          </w:p>
        </w:tc>
        <w:tc>
          <w:tcPr>
            <w:tcW w:w="4536" w:type="dxa"/>
          </w:tcPr>
          <w:p w:rsidR="007225BD" w:rsidRPr="003A2E04" w:rsidRDefault="007225BD" w:rsidP="00D87751">
            <w:pPr>
              <w:ind w:firstLine="851"/>
              <w:jc w:val="both"/>
              <w:rPr>
                <w:sz w:val="24"/>
                <w:szCs w:val="24"/>
              </w:rPr>
            </w:pPr>
            <w:r w:rsidRPr="003A2E04">
              <w:rPr>
                <w:w w:val="105"/>
                <w:sz w:val="24"/>
              </w:rPr>
              <w:t xml:space="preserve">Her takvim yılında; </w:t>
            </w:r>
            <w:r w:rsidRPr="003A2E04">
              <w:rPr>
                <w:bCs/>
                <w:w w:val="105"/>
                <w:sz w:val="24"/>
                <w:szCs w:val="24"/>
              </w:rPr>
              <w:t>üreticinin</w:t>
            </w:r>
            <w:r w:rsidRPr="003A2E04">
              <w:rPr>
                <w:w w:val="105"/>
                <w:sz w:val="24"/>
              </w:rPr>
              <w:t xml:space="preserve"> sisteme verdiği gücün anlaşma gücünü aşması halinde, sisteme verilen gücün anlaşma gücünü aştığı değerlerin en yükseği dikkate alınarak, ilk aşımın gerçekleştiği aydan itibaren ilgili takvim yılı sonu veya ilgili takvim yılı sonundan önce ise </w:t>
            </w:r>
            <w:r w:rsidRPr="003A2E04">
              <w:rPr>
                <w:bCs/>
                <w:w w:val="105"/>
                <w:sz w:val="24"/>
                <w:szCs w:val="24"/>
              </w:rPr>
              <w:t xml:space="preserve">bu </w:t>
            </w:r>
            <w:r w:rsidRPr="003A2E04">
              <w:rPr>
                <w:w w:val="105"/>
                <w:sz w:val="24"/>
              </w:rPr>
              <w:t xml:space="preserve">anlaşmanın yürürlükte olduğu dönem sonuna kadar ceza uygulanır. Bu ceza, anlaşma gücünü aşan kısım için (kW), ilgili takvim yılının </w:t>
            </w:r>
            <w:r w:rsidRPr="003A2E04">
              <w:rPr>
                <w:bCs/>
                <w:w w:val="105"/>
                <w:sz w:val="24"/>
                <w:szCs w:val="24"/>
              </w:rPr>
              <w:t>en yüksek</w:t>
            </w:r>
            <w:r w:rsidRPr="003A2E04">
              <w:rPr>
                <w:w w:val="105"/>
                <w:sz w:val="24"/>
              </w:rPr>
              <w:t xml:space="preserve"> Sistem Kullanım Fiyatı üzerinden </w:t>
            </w:r>
            <w:r w:rsidRPr="003A2E04">
              <w:rPr>
                <w:bCs/>
                <w:w w:val="105"/>
                <w:sz w:val="24"/>
                <w:szCs w:val="24"/>
              </w:rPr>
              <w:t>hesaplanan bedelin dört misli olarak hesaplanır. Anlaşma gücü üzerinde sisteme verilen enerji miktarı, destek ödemesi hesabında dikkate alınmaz.</w:t>
            </w:r>
          </w:p>
        </w:tc>
      </w:tr>
      <w:tr w:rsidR="007225BD" w:rsidRPr="003A2E04" w:rsidTr="00B50466">
        <w:tc>
          <w:tcPr>
            <w:tcW w:w="4465" w:type="dxa"/>
          </w:tcPr>
          <w:p w:rsidR="007225BD" w:rsidRPr="003A2E04" w:rsidRDefault="002A3CB9" w:rsidP="0019625A">
            <w:pPr>
              <w:numPr>
                <w:ilvl w:val="0"/>
                <w:numId w:val="83"/>
              </w:numPr>
              <w:ind w:left="459" w:right="-36"/>
              <w:jc w:val="both"/>
              <w:rPr>
                <w:sz w:val="24"/>
                <w:szCs w:val="24"/>
              </w:rPr>
            </w:pPr>
            <w:r w:rsidRPr="003A2E04">
              <w:rPr>
                <w:sz w:val="24"/>
                <w:szCs w:val="24"/>
              </w:rPr>
              <w:t>Üreticinin</w:t>
            </w:r>
            <w:r w:rsidR="007225BD" w:rsidRPr="003A2E04">
              <w:rPr>
                <w:sz w:val="24"/>
                <w:szCs w:val="24"/>
              </w:rPr>
              <w:t xml:space="preserve"> tesis ve/veya teçhizatının bu anlaşma ve ilgili mevzuatta belirtilen bozucu etkilere ilişkin sınır değerlerini aşması</w:t>
            </w:r>
          </w:p>
        </w:tc>
        <w:tc>
          <w:tcPr>
            <w:tcW w:w="4536" w:type="dxa"/>
          </w:tcPr>
          <w:p w:rsidR="007225BD" w:rsidRPr="003A2E04" w:rsidRDefault="007225BD" w:rsidP="001C78EE">
            <w:pPr>
              <w:ind w:right="175"/>
              <w:jc w:val="both"/>
              <w:rPr>
                <w:sz w:val="24"/>
                <w:szCs w:val="24"/>
              </w:rPr>
            </w:pPr>
            <w:r w:rsidRPr="003A2E04">
              <w:rPr>
                <w:sz w:val="24"/>
                <w:szCs w:val="24"/>
              </w:rPr>
              <w:t xml:space="preserve">İçinde bulunulan aya ait Sistem Kullanım Fiyatına göre hesaplanan bedelin %5’i oranında ceza uygulanır. Bu oran aylık olarak toplam %30 u geçemez. Ceza, 00.00-24.00 saatleri arasında bir defadan fazla uygulanmaz. </w:t>
            </w:r>
          </w:p>
        </w:tc>
      </w:tr>
      <w:tr w:rsidR="007225BD" w:rsidRPr="003A2E04" w:rsidTr="00B50466">
        <w:tc>
          <w:tcPr>
            <w:tcW w:w="4465" w:type="dxa"/>
          </w:tcPr>
          <w:p w:rsidR="007225BD" w:rsidRPr="003A2E04" w:rsidRDefault="00E233C2" w:rsidP="0019625A">
            <w:pPr>
              <w:numPr>
                <w:ilvl w:val="0"/>
                <w:numId w:val="83"/>
              </w:numPr>
              <w:ind w:left="459" w:right="-36"/>
              <w:jc w:val="both"/>
              <w:rPr>
                <w:sz w:val="24"/>
                <w:szCs w:val="24"/>
              </w:rPr>
            </w:pPr>
            <w:r w:rsidRPr="003A2E04">
              <w:rPr>
                <w:sz w:val="24"/>
                <w:szCs w:val="24"/>
              </w:rPr>
              <w:t xml:space="preserve">Üreticinin </w:t>
            </w:r>
            <w:r w:rsidR="007225BD" w:rsidRPr="003A2E04">
              <w:rPr>
                <w:sz w:val="24"/>
                <w:szCs w:val="24"/>
              </w:rPr>
              <w:t xml:space="preserve">ilgili mevzuatta tanımlanan emniyet tedbirlerini almaması,  yanlış manevrası, test ve işletme hatası veya teçhizat arızası gibi nedenlerle Dağıtım </w:t>
            </w:r>
            <w:r w:rsidR="007225BD" w:rsidRPr="003A2E04">
              <w:rPr>
                <w:sz w:val="24"/>
                <w:szCs w:val="24"/>
              </w:rPr>
              <w:lastRenderedPageBreak/>
              <w:t>Şirketi çalışanlarının, tesislerinin, dağıtım sisteminin olumsuz yönde etkilenmesi</w:t>
            </w:r>
          </w:p>
        </w:tc>
        <w:tc>
          <w:tcPr>
            <w:tcW w:w="4536" w:type="dxa"/>
          </w:tcPr>
          <w:p w:rsidR="007225BD" w:rsidRPr="003A2E04" w:rsidRDefault="007225BD" w:rsidP="007225BD">
            <w:pPr>
              <w:ind w:right="175" w:firstLine="851"/>
              <w:jc w:val="both"/>
              <w:rPr>
                <w:sz w:val="24"/>
                <w:szCs w:val="24"/>
              </w:rPr>
            </w:pPr>
            <w:r w:rsidRPr="003A2E04">
              <w:rPr>
                <w:sz w:val="24"/>
                <w:szCs w:val="24"/>
              </w:rPr>
              <w:lastRenderedPageBreak/>
              <w:t>İçinde bulunulan aya ait Sistem Kullanım Fiyatına göre hesaplanan bedelin %5’i oranında ceza uygulanır. Ceza, 00.00-</w:t>
            </w:r>
            <w:r w:rsidRPr="003A2E04">
              <w:rPr>
                <w:sz w:val="24"/>
                <w:szCs w:val="24"/>
              </w:rPr>
              <w:lastRenderedPageBreak/>
              <w:t xml:space="preserve">24.00 saatleri arasında bir defadan fazla uygulanmaz. </w:t>
            </w:r>
          </w:p>
        </w:tc>
      </w:tr>
      <w:tr w:rsidR="007225BD" w:rsidRPr="003A2E04" w:rsidTr="007225BD">
        <w:tc>
          <w:tcPr>
            <w:tcW w:w="4465" w:type="dxa"/>
          </w:tcPr>
          <w:p w:rsidR="007225BD" w:rsidRPr="003A2E04" w:rsidRDefault="0019625A" w:rsidP="0019625A">
            <w:pPr>
              <w:ind w:left="459" w:right="-36" w:hanging="283"/>
              <w:jc w:val="both"/>
              <w:rPr>
                <w:color w:val="FF0000"/>
                <w:sz w:val="24"/>
                <w:szCs w:val="24"/>
              </w:rPr>
            </w:pPr>
            <w:r w:rsidRPr="003A2E04">
              <w:rPr>
                <w:sz w:val="24"/>
                <w:szCs w:val="24"/>
              </w:rPr>
              <w:lastRenderedPageBreak/>
              <w:t xml:space="preserve">ç) </w:t>
            </w:r>
            <w:r w:rsidR="007225BD" w:rsidRPr="003A2E04">
              <w:rPr>
                <w:sz w:val="24"/>
                <w:szCs w:val="24"/>
              </w:rPr>
              <w:t>Üreticiye ait arızalı iletişim teçhizatının Dağıtım Şirketinin yazılı uyarısına rağmen onarılmaması/değiştirilmemesi ve bu durumu ile kullanılmaya devam edilmesi</w:t>
            </w:r>
          </w:p>
        </w:tc>
        <w:tc>
          <w:tcPr>
            <w:tcW w:w="4536" w:type="dxa"/>
          </w:tcPr>
          <w:p w:rsidR="007225BD" w:rsidRPr="003A2E04" w:rsidRDefault="007225BD">
            <w:pPr>
              <w:ind w:right="-72" w:firstLine="851"/>
              <w:jc w:val="both"/>
              <w:rPr>
                <w:sz w:val="24"/>
                <w:szCs w:val="24"/>
              </w:rPr>
            </w:pPr>
            <w:r w:rsidRPr="003A2E04">
              <w:rPr>
                <w:sz w:val="24"/>
                <w:szCs w:val="24"/>
              </w:rPr>
              <w:t>Gerekli onarımın/değişikliğin yapılmayıp ihlalin devam ettiği her gün için içinde bulunulan aya ait Sistem Kullanım Fiyatına göre hesaplanan bedelin %1’i oranında ceza uygulanır.</w:t>
            </w:r>
          </w:p>
        </w:tc>
      </w:tr>
      <w:tr w:rsidR="007225BD" w:rsidRPr="003A2E04" w:rsidTr="007225BD">
        <w:tc>
          <w:tcPr>
            <w:tcW w:w="4465" w:type="dxa"/>
          </w:tcPr>
          <w:p w:rsidR="007225BD" w:rsidRPr="003A2E04" w:rsidRDefault="007225BD" w:rsidP="0019625A">
            <w:pPr>
              <w:numPr>
                <w:ilvl w:val="0"/>
                <w:numId w:val="83"/>
              </w:numPr>
              <w:ind w:left="459" w:right="-36"/>
              <w:jc w:val="both"/>
              <w:rPr>
                <w:color w:val="FF0000"/>
                <w:sz w:val="24"/>
                <w:szCs w:val="24"/>
              </w:rPr>
            </w:pPr>
            <w:r w:rsidRPr="003A2E04">
              <w:rPr>
                <w:sz w:val="24"/>
                <w:szCs w:val="24"/>
              </w:rPr>
              <w:t xml:space="preserve">Üreticinin dağıtım sisteminin her bir ölçüm noktasında çekecekleri </w:t>
            </w:r>
            <w:proofErr w:type="spellStart"/>
            <w:r w:rsidRPr="003A2E04">
              <w:rPr>
                <w:sz w:val="24"/>
                <w:szCs w:val="24"/>
              </w:rPr>
              <w:t>endüktif</w:t>
            </w:r>
            <w:proofErr w:type="spellEnd"/>
            <w:r w:rsidRPr="003A2E04">
              <w:rPr>
                <w:sz w:val="24"/>
                <w:szCs w:val="24"/>
              </w:rPr>
              <w:t xml:space="preserve"> reaktif enerjinin/verecekleri </w:t>
            </w:r>
            <w:proofErr w:type="spellStart"/>
            <w:r w:rsidRPr="003A2E04">
              <w:rPr>
                <w:sz w:val="24"/>
                <w:szCs w:val="24"/>
              </w:rPr>
              <w:t>kapasitif</w:t>
            </w:r>
            <w:proofErr w:type="spellEnd"/>
            <w:r w:rsidRPr="003A2E04">
              <w:rPr>
                <w:sz w:val="24"/>
                <w:szCs w:val="24"/>
              </w:rPr>
              <w:t xml:space="preserve"> reaktif enerjinin, aktif enerjiye oranının ilgili mevzuata uygun olmaması</w:t>
            </w:r>
          </w:p>
        </w:tc>
        <w:tc>
          <w:tcPr>
            <w:tcW w:w="4536" w:type="dxa"/>
          </w:tcPr>
          <w:p w:rsidR="007225BD" w:rsidRPr="003A2E04" w:rsidRDefault="007225BD" w:rsidP="00571E64">
            <w:pPr>
              <w:ind w:firstLine="851"/>
              <w:jc w:val="both"/>
              <w:rPr>
                <w:sz w:val="24"/>
                <w:szCs w:val="24"/>
                <w:lang w:eastAsia="en-US"/>
              </w:rPr>
            </w:pPr>
            <w:r w:rsidRPr="003A2E04">
              <w:rPr>
                <w:bCs/>
                <w:w w:val="105"/>
                <w:sz w:val="24"/>
                <w:szCs w:val="24"/>
              </w:rPr>
              <w:t>Üreticinin</w:t>
            </w:r>
            <w:r w:rsidRPr="003A2E04">
              <w:rPr>
                <w:w w:val="105"/>
                <w:sz w:val="24"/>
              </w:rPr>
              <w:t xml:space="preserve"> o ayki Sistem Kullanım Fiy</w:t>
            </w:r>
            <w:r w:rsidR="003A2E04">
              <w:rPr>
                <w:w w:val="105"/>
                <w:sz w:val="24"/>
              </w:rPr>
              <w:t>atına göre hesaplanan bedelin %</w:t>
            </w:r>
            <w:bookmarkStart w:id="0" w:name="_GoBack"/>
            <w:bookmarkEnd w:id="0"/>
            <w:r w:rsidRPr="003A2E04">
              <w:rPr>
                <w:w w:val="105"/>
                <w:sz w:val="24"/>
              </w:rPr>
              <w:t>0,25’i oranında ceza uygulanır. Ceza, her uzlaştırma periyodu için yapılacak ölçümlerin sonucuna göre 00.00-24.00 saatleri arasında bir defadan fazla uygulanmaz.</w:t>
            </w:r>
          </w:p>
        </w:tc>
      </w:tr>
      <w:tr w:rsidR="007225BD" w:rsidRPr="003A2E04" w:rsidTr="007225BD">
        <w:tc>
          <w:tcPr>
            <w:tcW w:w="4465" w:type="dxa"/>
          </w:tcPr>
          <w:p w:rsidR="007225BD" w:rsidRPr="003A2E04" w:rsidRDefault="007225BD" w:rsidP="0019625A">
            <w:pPr>
              <w:numPr>
                <w:ilvl w:val="0"/>
                <w:numId w:val="83"/>
              </w:numPr>
              <w:ind w:left="459"/>
              <w:jc w:val="both"/>
              <w:rPr>
                <w:sz w:val="24"/>
                <w:szCs w:val="24"/>
              </w:rPr>
            </w:pPr>
            <w:r w:rsidRPr="003A2E04">
              <w:rPr>
                <w:bCs/>
                <w:w w:val="105"/>
                <w:sz w:val="24"/>
                <w:szCs w:val="24"/>
              </w:rPr>
              <w:t>Üreticiye ait üretim tesisi ile bağlantı ekipmanının, şebeke kaybı olması veya kısa devre arızası oluşması durumlarında, dağıtım sistemiyle bağlantısının kesilmediğinin veya bağlantısı kesik olduğu halde enerjisiz şebekeye çok kısa, kısa veya uzun süreli enerji verildiğinin tespit edilmesi (ilgili kilitleme sistemlerinin çalışmaması)</w:t>
            </w:r>
          </w:p>
        </w:tc>
        <w:tc>
          <w:tcPr>
            <w:tcW w:w="4536" w:type="dxa"/>
          </w:tcPr>
          <w:p w:rsidR="007225BD" w:rsidRPr="003A2E04" w:rsidRDefault="007225BD" w:rsidP="00541FD0">
            <w:pPr>
              <w:ind w:firstLine="851"/>
              <w:jc w:val="both"/>
              <w:rPr>
                <w:bCs/>
                <w:w w:val="105"/>
                <w:sz w:val="24"/>
                <w:szCs w:val="24"/>
              </w:rPr>
            </w:pPr>
            <w:r w:rsidRPr="003A2E04">
              <w:rPr>
                <w:bCs/>
                <w:w w:val="105"/>
                <w:sz w:val="24"/>
                <w:szCs w:val="24"/>
              </w:rPr>
              <w:t xml:space="preserve">Her bir ihlal için anlaşma gücü üzerinden hesaplanacak aylık sistem kullanım bedeli kadar ceza uygulanır. </w:t>
            </w:r>
          </w:p>
          <w:p w:rsidR="007225BD" w:rsidRPr="003A2E04" w:rsidRDefault="007225BD" w:rsidP="00541FD0">
            <w:pPr>
              <w:ind w:right="-36" w:firstLine="851"/>
              <w:jc w:val="both"/>
              <w:rPr>
                <w:rFonts w:eastAsia="Calibri"/>
                <w:sz w:val="16"/>
                <w:szCs w:val="16"/>
              </w:rPr>
            </w:pPr>
          </w:p>
        </w:tc>
      </w:tr>
    </w:tbl>
    <w:p w:rsidR="00C769CF" w:rsidRPr="003A2E04" w:rsidRDefault="00C769CF">
      <w:pPr>
        <w:ind w:firstLine="851"/>
        <w:jc w:val="both"/>
        <w:rPr>
          <w:bCs/>
          <w:sz w:val="24"/>
          <w:szCs w:val="24"/>
        </w:rPr>
      </w:pPr>
    </w:p>
    <w:p w:rsidR="00C769CF" w:rsidRPr="003A2E04" w:rsidRDefault="00BC4B54">
      <w:pPr>
        <w:numPr>
          <w:ilvl w:val="0"/>
          <w:numId w:val="75"/>
        </w:numPr>
        <w:ind w:left="0" w:firstLine="851"/>
        <w:jc w:val="both"/>
        <w:rPr>
          <w:sz w:val="24"/>
          <w:szCs w:val="24"/>
        </w:rPr>
      </w:pPr>
      <w:r w:rsidRPr="003A2E04">
        <w:rPr>
          <w:w w:val="105"/>
          <w:sz w:val="24"/>
        </w:rPr>
        <w:t>Dağıtım Şirketinin</w:t>
      </w:r>
      <w:r w:rsidR="00757FFC" w:rsidRPr="003A2E04">
        <w:rPr>
          <w:bCs/>
          <w:w w:val="105"/>
          <w:sz w:val="24"/>
          <w:szCs w:val="24"/>
        </w:rPr>
        <w:t xml:space="preserve"> kendisinden kaynaklanan bir nedenle bu anlaşma kapsamında üreticiye</w:t>
      </w:r>
      <w:r w:rsidRPr="003A2E04">
        <w:rPr>
          <w:w w:val="105"/>
          <w:sz w:val="24"/>
        </w:rPr>
        <w:t xml:space="preserve"> taahhüt ettiği anlaşma gücünü</w:t>
      </w:r>
      <w:r w:rsidR="00757FFC" w:rsidRPr="003A2E04">
        <w:rPr>
          <w:bCs/>
          <w:w w:val="105"/>
          <w:sz w:val="24"/>
          <w:szCs w:val="24"/>
        </w:rPr>
        <w:t xml:space="preserve"> </w:t>
      </w:r>
      <w:r w:rsidRPr="003A2E04">
        <w:rPr>
          <w:w w:val="105"/>
          <w:sz w:val="24"/>
        </w:rPr>
        <w:t xml:space="preserve">sağlayamaması durumunda bu gücün sağlanamadığı süreye karşılık gelen </w:t>
      </w:r>
      <w:r w:rsidR="00757FFC" w:rsidRPr="003A2E04">
        <w:rPr>
          <w:bCs/>
          <w:w w:val="105"/>
          <w:sz w:val="24"/>
          <w:szCs w:val="24"/>
        </w:rPr>
        <w:t xml:space="preserve">ve ilgili aya ait toplam </w:t>
      </w:r>
      <w:r w:rsidRPr="003A2E04">
        <w:rPr>
          <w:w w:val="105"/>
          <w:sz w:val="24"/>
        </w:rPr>
        <w:t xml:space="preserve">sistem kullanım </w:t>
      </w:r>
      <w:r w:rsidR="00757FFC" w:rsidRPr="003A2E04">
        <w:rPr>
          <w:bCs/>
          <w:w w:val="105"/>
          <w:sz w:val="24"/>
          <w:szCs w:val="24"/>
        </w:rPr>
        <w:t xml:space="preserve">bedeli üzerinden </w:t>
      </w:r>
      <w:r w:rsidRPr="003A2E04">
        <w:rPr>
          <w:w w:val="105"/>
          <w:sz w:val="24"/>
        </w:rPr>
        <w:t>hesaplanan bedel</w:t>
      </w:r>
      <w:r w:rsidR="00757FFC" w:rsidRPr="003A2E04">
        <w:rPr>
          <w:bCs/>
          <w:w w:val="105"/>
          <w:sz w:val="24"/>
          <w:szCs w:val="24"/>
        </w:rPr>
        <w:t xml:space="preserve"> üreticiye</w:t>
      </w:r>
      <w:r w:rsidRPr="003A2E04">
        <w:rPr>
          <w:w w:val="105"/>
          <w:sz w:val="24"/>
        </w:rPr>
        <w:t xml:space="preserve"> ödenir.</w:t>
      </w:r>
      <w:r w:rsidR="00757FFC" w:rsidRPr="003A2E04">
        <w:rPr>
          <w:bCs/>
          <w:w w:val="105"/>
          <w:sz w:val="24"/>
          <w:szCs w:val="24"/>
        </w:rPr>
        <w:t xml:space="preserve"> Elektrik Piyasasında Dağıtım Sisteminde Sunulan Elektrik Enerjisinin Tedarik Sürekliliği, Ticari ve Teknik Kalitesi Hakkında Yönetmelikte tanımlanan, geçici, kısa ve uzun süreli kesintiler ile iletim sisteminden kaynaklanan nedenler ve mücbir sebepler sonucu oluşan kesintiler için ilgili mevzuattaki hükümler geçerlidir</w:t>
      </w:r>
      <w:r w:rsidR="002D20A4" w:rsidRPr="003A2E04">
        <w:rPr>
          <w:bCs/>
          <w:w w:val="105"/>
          <w:sz w:val="24"/>
          <w:szCs w:val="24"/>
        </w:rPr>
        <w:t>.</w:t>
      </w:r>
    </w:p>
    <w:p w:rsidR="00C769CF" w:rsidRPr="003A2E04" w:rsidRDefault="00C769CF">
      <w:pPr>
        <w:ind w:firstLine="851"/>
        <w:jc w:val="both"/>
        <w:rPr>
          <w:b/>
          <w:sz w:val="24"/>
          <w:szCs w:val="24"/>
        </w:rPr>
      </w:pPr>
    </w:p>
    <w:p w:rsidR="00C769CF" w:rsidRPr="003A2E04" w:rsidRDefault="005A6785">
      <w:pPr>
        <w:ind w:firstLine="851"/>
        <w:jc w:val="both"/>
        <w:rPr>
          <w:b/>
          <w:sz w:val="24"/>
          <w:szCs w:val="24"/>
        </w:rPr>
      </w:pPr>
      <w:r w:rsidRPr="003A2E04">
        <w:rPr>
          <w:b/>
          <w:sz w:val="24"/>
          <w:szCs w:val="24"/>
        </w:rPr>
        <w:t>MADDE 1</w:t>
      </w:r>
      <w:r w:rsidR="003D43EA" w:rsidRPr="003A2E04">
        <w:rPr>
          <w:b/>
          <w:sz w:val="24"/>
          <w:szCs w:val="24"/>
        </w:rPr>
        <w:t>7</w:t>
      </w:r>
      <w:r w:rsidRPr="003A2E04">
        <w:rPr>
          <w:b/>
          <w:sz w:val="24"/>
          <w:szCs w:val="24"/>
        </w:rPr>
        <w:t>. EK PROTOKOLLER/EK SÖZLEŞMELER:</w:t>
      </w:r>
    </w:p>
    <w:p w:rsidR="00C769CF" w:rsidRPr="003A2E04" w:rsidRDefault="00BC4B54">
      <w:pPr>
        <w:numPr>
          <w:ilvl w:val="0"/>
          <w:numId w:val="76"/>
        </w:numPr>
        <w:ind w:left="0" w:firstLine="851"/>
        <w:jc w:val="both"/>
        <w:rPr>
          <w:w w:val="105"/>
          <w:sz w:val="24"/>
        </w:rPr>
      </w:pPr>
      <w:r w:rsidRPr="003A2E04">
        <w:rPr>
          <w:w w:val="105"/>
          <w:sz w:val="24"/>
        </w:rPr>
        <w:t xml:space="preserve">Taraflar, karşılıklı mutabakat sağlamaları halinde </w:t>
      </w:r>
      <w:r w:rsidR="00757FFC" w:rsidRPr="003A2E04">
        <w:rPr>
          <w:bCs/>
          <w:w w:val="105"/>
          <w:sz w:val="24"/>
          <w:szCs w:val="24"/>
        </w:rPr>
        <w:t xml:space="preserve">ve </w:t>
      </w:r>
      <w:r w:rsidRPr="003A2E04">
        <w:rPr>
          <w:w w:val="105"/>
          <w:sz w:val="24"/>
        </w:rPr>
        <w:t>mevzuat çerçevesinde</w:t>
      </w:r>
      <w:r w:rsidR="00757FFC" w:rsidRPr="003A2E04">
        <w:rPr>
          <w:bCs/>
          <w:w w:val="105"/>
          <w:sz w:val="24"/>
          <w:szCs w:val="24"/>
        </w:rPr>
        <w:t>, aralarında</w:t>
      </w:r>
      <w:r w:rsidRPr="003A2E04">
        <w:rPr>
          <w:w w:val="105"/>
          <w:sz w:val="24"/>
        </w:rPr>
        <w:t xml:space="preserve"> bu anlaşmaya ek olarak ilave ve/veya değişiklik protokolleri/sözleşmeleri </w:t>
      </w:r>
      <w:r w:rsidR="002D20A4" w:rsidRPr="003A2E04">
        <w:rPr>
          <w:bCs/>
          <w:w w:val="105"/>
          <w:sz w:val="24"/>
          <w:szCs w:val="24"/>
        </w:rPr>
        <w:t>yapabilir</w:t>
      </w:r>
      <w:r w:rsidR="00757FFC" w:rsidRPr="003A2E04">
        <w:rPr>
          <w:bCs/>
          <w:w w:val="105"/>
          <w:sz w:val="24"/>
          <w:szCs w:val="24"/>
        </w:rPr>
        <w:t>.</w:t>
      </w:r>
    </w:p>
    <w:p w:rsidR="00C769CF" w:rsidRPr="003A2E04" w:rsidRDefault="005A6785">
      <w:pPr>
        <w:numPr>
          <w:ilvl w:val="0"/>
          <w:numId w:val="76"/>
        </w:numPr>
        <w:ind w:left="0" w:firstLine="851"/>
        <w:jc w:val="both"/>
        <w:rPr>
          <w:bCs/>
          <w:sz w:val="24"/>
          <w:szCs w:val="24"/>
        </w:rPr>
      </w:pPr>
      <w:r w:rsidRPr="003A2E04">
        <w:rPr>
          <w:bCs/>
          <w:sz w:val="24"/>
          <w:szCs w:val="24"/>
        </w:rPr>
        <w:t xml:space="preserve">Bu </w:t>
      </w:r>
      <w:r w:rsidR="0090094A" w:rsidRPr="003A2E04">
        <w:rPr>
          <w:bCs/>
          <w:sz w:val="24"/>
          <w:szCs w:val="24"/>
        </w:rPr>
        <w:t>anlaşmanın birinci bölümünde yer alan genel hükümler</w:t>
      </w:r>
      <w:r w:rsidRPr="003A2E04">
        <w:rPr>
          <w:bCs/>
          <w:sz w:val="24"/>
          <w:szCs w:val="24"/>
        </w:rPr>
        <w:t>, Enerji Piyasası Düzenleme Kurul kararı ile değiştirilebilir.</w:t>
      </w:r>
    </w:p>
    <w:p w:rsidR="00C769CF" w:rsidRPr="003A2E04" w:rsidRDefault="00C769CF">
      <w:pPr>
        <w:ind w:firstLine="851"/>
        <w:jc w:val="both"/>
        <w:rPr>
          <w:bCs/>
          <w:sz w:val="24"/>
          <w:szCs w:val="24"/>
        </w:rPr>
      </w:pPr>
    </w:p>
    <w:p w:rsidR="00C769CF" w:rsidRPr="003A2E04" w:rsidRDefault="005A6785">
      <w:pPr>
        <w:ind w:firstLine="851"/>
        <w:jc w:val="both"/>
        <w:rPr>
          <w:b/>
          <w:sz w:val="24"/>
          <w:szCs w:val="24"/>
        </w:rPr>
      </w:pPr>
      <w:r w:rsidRPr="003A2E04">
        <w:rPr>
          <w:b/>
          <w:sz w:val="24"/>
          <w:szCs w:val="24"/>
        </w:rPr>
        <w:t>MADDE 1</w:t>
      </w:r>
      <w:r w:rsidR="003D43EA" w:rsidRPr="003A2E04">
        <w:rPr>
          <w:b/>
          <w:sz w:val="24"/>
          <w:szCs w:val="24"/>
        </w:rPr>
        <w:t>8</w:t>
      </w:r>
      <w:r w:rsidRPr="003A2E04">
        <w:rPr>
          <w:b/>
          <w:sz w:val="24"/>
          <w:szCs w:val="24"/>
        </w:rPr>
        <w:t>. TADİLATLAR:</w:t>
      </w:r>
    </w:p>
    <w:p w:rsidR="00C769CF" w:rsidRPr="003A2E04" w:rsidRDefault="00757FFC">
      <w:pPr>
        <w:numPr>
          <w:ilvl w:val="0"/>
          <w:numId w:val="77"/>
        </w:numPr>
        <w:ind w:left="0" w:firstLine="851"/>
        <w:jc w:val="both"/>
        <w:rPr>
          <w:w w:val="105"/>
          <w:sz w:val="24"/>
        </w:rPr>
      </w:pPr>
      <w:r w:rsidRPr="003A2E04">
        <w:rPr>
          <w:bCs/>
          <w:w w:val="105"/>
          <w:sz w:val="24"/>
          <w:szCs w:val="24"/>
        </w:rPr>
        <w:t xml:space="preserve">Yönetmelik, Tebliğ ve </w:t>
      </w:r>
      <w:r w:rsidR="00BC4B54" w:rsidRPr="003A2E04">
        <w:rPr>
          <w:w w:val="105"/>
          <w:sz w:val="24"/>
        </w:rPr>
        <w:t>Elektrik Piyasasında İletim ve Dağıtım Sistemlerine Bağlantı ve Sistem Kullanımı Hakkındaki Tebliğ hükümlerine göre yapılan tadilat, Ek-7’e işlenir.</w:t>
      </w:r>
    </w:p>
    <w:p w:rsidR="00C769CF" w:rsidRPr="003A2E04" w:rsidRDefault="00C769CF">
      <w:pPr>
        <w:ind w:firstLine="851"/>
        <w:jc w:val="both"/>
        <w:rPr>
          <w:bCs/>
          <w:sz w:val="24"/>
          <w:szCs w:val="24"/>
        </w:rPr>
      </w:pPr>
    </w:p>
    <w:p w:rsidR="00C52406" w:rsidRPr="003A2E04" w:rsidRDefault="00C52406" w:rsidP="001C78EE">
      <w:pPr>
        <w:jc w:val="both"/>
        <w:rPr>
          <w:bCs/>
          <w:sz w:val="24"/>
          <w:szCs w:val="24"/>
        </w:rPr>
      </w:pPr>
    </w:p>
    <w:p w:rsidR="00C769CF" w:rsidRPr="003A2E04" w:rsidRDefault="005A6785">
      <w:pPr>
        <w:ind w:firstLine="851"/>
        <w:jc w:val="both"/>
        <w:rPr>
          <w:b/>
          <w:sz w:val="24"/>
          <w:szCs w:val="24"/>
        </w:rPr>
      </w:pPr>
      <w:r w:rsidRPr="003A2E04">
        <w:rPr>
          <w:b/>
          <w:sz w:val="24"/>
          <w:szCs w:val="24"/>
        </w:rPr>
        <w:t xml:space="preserve">MADDE </w:t>
      </w:r>
      <w:r w:rsidR="003D43EA" w:rsidRPr="003A2E04">
        <w:rPr>
          <w:b/>
          <w:sz w:val="24"/>
          <w:szCs w:val="24"/>
        </w:rPr>
        <w:t>19</w:t>
      </w:r>
      <w:r w:rsidRPr="003A2E04">
        <w:rPr>
          <w:b/>
          <w:sz w:val="24"/>
          <w:szCs w:val="24"/>
        </w:rPr>
        <w:t>. SONA ERME:</w:t>
      </w:r>
    </w:p>
    <w:p w:rsidR="00C769CF" w:rsidRPr="003A2E04" w:rsidRDefault="00757FFC">
      <w:pPr>
        <w:ind w:firstLine="851"/>
        <w:jc w:val="both"/>
        <w:rPr>
          <w:w w:val="105"/>
          <w:sz w:val="24"/>
        </w:rPr>
      </w:pPr>
      <w:r w:rsidRPr="003A2E04">
        <w:rPr>
          <w:bCs/>
          <w:w w:val="105"/>
          <w:sz w:val="24"/>
          <w:szCs w:val="24"/>
        </w:rPr>
        <w:t xml:space="preserve">1) </w:t>
      </w:r>
      <w:r w:rsidR="00BC4B54" w:rsidRPr="003A2E04">
        <w:rPr>
          <w:w w:val="105"/>
          <w:sz w:val="24"/>
        </w:rPr>
        <w:t>Bu anlaşma;</w:t>
      </w:r>
    </w:p>
    <w:p w:rsidR="00C769CF" w:rsidRPr="003A2E04" w:rsidRDefault="00BC4B54">
      <w:pPr>
        <w:ind w:firstLine="851"/>
        <w:jc w:val="both"/>
        <w:rPr>
          <w:w w:val="105"/>
          <w:sz w:val="24"/>
        </w:rPr>
      </w:pPr>
      <w:r w:rsidRPr="003A2E04">
        <w:rPr>
          <w:w w:val="105"/>
          <w:sz w:val="24"/>
        </w:rPr>
        <w:t>a)</w:t>
      </w:r>
      <w:r w:rsidR="00B947D2" w:rsidRPr="003A2E04">
        <w:rPr>
          <w:bCs/>
          <w:w w:val="105"/>
          <w:sz w:val="24"/>
          <w:szCs w:val="24"/>
        </w:rPr>
        <w:t xml:space="preserve"> </w:t>
      </w:r>
      <w:r w:rsidR="00757FFC" w:rsidRPr="003A2E04">
        <w:rPr>
          <w:bCs/>
          <w:w w:val="105"/>
          <w:sz w:val="24"/>
          <w:szCs w:val="24"/>
        </w:rPr>
        <w:t>Üreticinin üretim izninin Yönetmelik ve Tebliğ kapsamında</w:t>
      </w:r>
      <w:r w:rsidRPr="003A2E04">
        <w:rPr>
          <w:w w:val="105"/>
          <w:sz w:val="24"/>
        </w:rPr>
        <w:t xml:space="preserve"> iptal edilmesi veya sona ermesi </w:t>
      </w:r>
      <w:r w:rsidR="00757FFC" w:rsidRPr="003A2E04">
        <w:rPr>
          <w:bCs/>
          <w:w w:val="105"/>
          <w:sz w:val="24"/>
          <w:szCs w:val="24"/>
        </w:rPr>
        <w:t>hallerinde,</w:t>
      </w:r>
    </w:p>
    <w:p w:rsidR="00C769CF" w:rsidRPr="003A2E04" w:rsidRDefault="00BC4B54">
      <w:pPr>
        <w:ind w:firstLine="851"/>
        <w:jc w:val="both"/>
        <w:rPr>
          <w:w w:val="105"/>
          <w:sz w:val="24"/>
        </w:rPr>
      </w:pPr>
      <w:r w:rsidRPr="003A2E04">
        <w:rPr>
          <w:w w:val="105"/>
          <w:sz w:val="24"/>
        </w:rPr>
        <w:lastRenderedPageBreak/>
        <w:t>b)</w:t>
      </w:r>
      <w:r w:rsidR="00B947D2" w:rsidRPr="003A2E04">
        <w:rPr>
          <w:bCs/>
          <w:w w:val="105"/>
          <w:sz w:val="24"/>
          <w:szCs w:val="24"/>
        </w:rPr>
        <w:t xml:space="preserve"> </w:t>
      </w:r>
      <w:r w:rsidR="00757FFC" w:rsidRPr="003A2E04">
        <w:rPr>
          <w:bCs/>
          <w:w w:val="105"/>
          <w:sz w:val="24"/>
          <w:szCs w:val="24"/>
        </w:rPr>
        <w:t>Üreticinin</w:t>
      </w:r>
      <w:r w:rsidRPr="003A2E04">
        <w:rPr>
          <w:w w:val="105"/>
          <w:sz w:val="24"/>
        </w:rPr>
        <w:t xml:space="preserve"> iflasına karar verilmesi, tasfiye memuru atanması, hukuken tasfiyesini gerektiren bir durum ortaya çıkması veya acze düşmesi hallerinde,</w:t>
      </w:r>
    </w:p>
    <w:p w:rsidR="00757FFC" w:rsidRPr="003A2E04" w:rsidRDefault="00B947D2" w:rsidP="00541FD0">
      <w:pPr>
        <w:ind w:firstLine="851"/>
        <w:jc w:val="both"/>
        <w:rPr>
          <w:bCs/>
          <w:w w:val="105"/>
          <w:sz w:val="24"/>
          <w:szCs w:val="24"/>
        </w:rPr>
      </w:pPr>
      <w:r w:rsidRPr="003A2E04">
        <w:rPr>
          <w:bCs/>
          <w:w w:val="105"/>
          <w:sz w:val="24"/>
          <w:szCs w:val="24"/>
        </w:rPr>
        <w:t xml:space="preserve">c) </w:t>
      </w:r>
      <w:r w:rsidR="00757FFC" w:rsidRPr="003A2E04">
        <w:rPr>
          <w:bCs/>
          <w:w w:val="105"/>
          <w:sz w:val="24"/>
          <w:szCs w:val="24"/>
        </w:rPr>
        <w:t xml:space="preserve">Üretim tesisinin geçici kabul işlemlerinin, bu anlaşmanın imza tarihinden itibaren; YG seviyesinden bağlanacak hidroelektrik üretim tesislerinde üç yıl,   YG seviyesinden bağlanacak hidroelektrik dışındaki üretim tesislerinde iki yıl,  AG seviyesinden bağlanacak tüm üretim tesislerinde bir yıl içinde yapılmaması halinde bu anlaşma bu sürelerin sonunda, </w:t>
      </w:r>
    </w:p>
    <w:p w:rsidR="00C769CF" w:rsidRPr="003A2E04" w:rsidRDefault="00BC4B54">
      <w:pPr>
        <w:ind w:firstLine="851"/>
        <w:jc w:val="both"/>
        <w:rPr>
          <w:w w:val="105"/>
          <w:sz w:val="24"/>
        </w:rPr>
      </w:pPr>
      <w:r w:rsidRPr="003A2E04">
        <w:rPr>
          <w:w w:val="105"/>
          <w:sz w:val="24"/>
        </w:rPr>
        <w:t>kendiliğinden sona erer.</w:t>
      </w:r>
    </w:p>
    <w:p w:rsidR="00C769CF" w:rsidRPr="003A2E04" w:rsidRDefault="00757FFC">
      <w:pPr>
        <w:ind w:firstLine="851"/>
        <w:jc w:val="both"/>
      </w:pPr>
      <w:r w:rsidRPr="003A2E04">
        <w:rPr>
          <w:bCs/>
          <w:w w:val="105"/>
          <w:sz w:val="24"/>
          <w:szCs w:val="24"/>
        </w:rPr>
        <w:t xml:space="preserve">(2) </w:t>
      </w:r>
      <w:r w:rsidR="00BC4B54" w:rsidRPr="003A2E04">
        <w:rPr>
          <w:w w:val="105"/>
          <w:sz w:val="24"/>
        </w:rPr>
        <w:t xml:space="preserve">Bu anlaşmanın sona ermesi, doğmuş ve/veya doğacak mali yükümlülükleri </w:t>
      </w:r>
      <w:r w:rsidRPr="003A2E04">
        <w:rPr>
          <w:bCs/>
          <w:w w:val="105"/>
          <w:sz w:val="24"/>
          <w:szCs w:val="24"/>
        </w:rPr>
        <w:t xml:space="preserve">ortadan </w:t>
      </w:r>
      <w:r w:rsidR="00BC4B54" w:rsidRPr="003A2E04">
        <w:rPr>
          <w:w w:val="105"/>
          <w:sz w:val="24"/>
        </w:rPr>
        <w:t>kaldırmaz.</w:t>
      </w:r>
    </w:p>
    <w:p w:rsidR="00C769CF" w:rsidRPr="003A2E04" w:rsidRDefault="00C769CF">
      <w:pPr>
        <w:ind w:firstLine="851"/>
        <w:jc w:val="both"/>
        <w:rPr>
          <w:b/>
          <w:sz w:val="24"/>
        </w:rPr>
      </w:pPr>
    </w:p>
    <w:p w:rsidR="00C769CF" w:rsidRPr="003A2E04" w:rsidRDefault="005A6785">
      <w:pPr>
        <w:ind w:firstLine="851"/>
        <w:jc w:val="both"/>
        <w:rPr>
          <w:b/>
          <w:sz w:val="24"/>
          <w:szCs w:val="24"/>
        </w:rPr>
      </w:pPr>
      <w:r w:rsidRPr="003A2E04">
        <w:rPr>
          <w:b/>
          <w:sz w:val="24"/>
          <w:szCs w:val="24"/>
        </w:rPr>
        <w:t xml:space="preserve">MADDE </w:t>
      </w:r>
      <w:r w:rsidR="003D43EA" w:rsidRPr="003A2E04">
        <w:rPr>
          <w:b/>
          <w:sz w:val="24"/>
          <w:szCs w:val="24"/>
        </w:rPr>
        <w:t>20</w:t>
      </w:r>
      <w:r w:rsidR="007E65EC" w:rsidRPr="003A2E04">
        <w:rPr>
          <w:b/>
          <w:sz w:val="24"/>
          <w:szCs w:val="24"/>
        </w:rPr>
        <w:t>.</w:t>
      </w:r>
      <w:r w:rsidRPr="003A2E04">
        <w:rPr>
          <w:b/>
          <w:sz w:val="24"/>
          <w:szCs w:val="24"/>
        </w:rPr>
        <w:t xml:space="preserve"> KISMİ HÜKÜMSÜZLÜKTE ANLAŞMANIN GEÇERLİLİĞİ:</w:t>
      </w:r>
    </w:p>
    <w:p w:rsidR="00C769CF" w:rsidRPr="003A2E04" w:rsidRDefault="00BC4B54">
      <w:pPr>
        <w:numPr>
          <w:ilvl w:val="0"/>
          <w:numId w:val="78"/>
        </w:numPr>
        <w:ind w:left="0" w:firstLine="851"/>
        <w:jc w:val="both"/>
        <w:rPr>
          <w:w w:val="105"/>
        </w:rPr>
      </w:pPr>
      <w:r w:rsidRPr="003A2E04">
        <w:rPr>
          <w:w w:val="105"/>
          <w:sz w:val="24"/>
        </w:rPr>
        <w:t xml:space="preserve">Bu anlaşmanın herhangi bir hükmünün, batıl, hükümsüz, geçersiz, uygulanamaz veya mevzuata aykırı olduğu tespit edilirse; bu durum anlaşmanın geri kalan hükümlerinin geçerliğini kısmen veya tamamen ortadan kaldırmaz. Yapılan tespit sonucunda anlaşmanın yürütülmesine engel bir halin ortaya çıktığının anlaşılması durumunda, anlaşma </w:t>
      </w:r>
      <w:r w:rsidR="00757FFC" w:rsidRPr="003A2E04">
        <w:rPr>
          <w:bCs/>
          <w:w w:val="105"/>
          <w:sz w:val="24"/>
          <w:szCs w:val="24"/>
        </w:rPr>
        <w:t xml:space="preserve">Türk </w:t>
      </w:r>
      <w:r w:rsidRPr="003A2E04">
        <w:rPr>
          <w:w w:val="105"/>
          <w:sz w:val="24"/>
        </w:rPr>
        <w:t>Borçlar Kanunu çerçevesinde geçersiz kabul edilir.</w:t>
      </w:r>
    </w:p>
    <w:p w:rsidR="00C769CF" w:rsidRPr="003A2E04" w:rsidRDefault="00C769CF">
      <w:pPr>
        <w:ind w:firstLine="851"/>
        <w:jc w:val="both"/>
        <w:rPr>
          <w:bCs/>
          <w:sz w:val="24"/>
          <w:szCs w:val="24"/>
        </w:rPr>
      </w:pPr>
    </w:p>
    <w:p w:rsidR="00C769CF" w:rsidRPr="003A2E04" w:rsidRDefault="005A6785">
      <w:pPr>
        <w:ind w:firstLine="851"/>
        <w:jc w:val="both"/>
        <w:rPr>
          <w:b/>
          <w:sz w:val="24"/>
          <w:szCs w:val="24"/>
        </w:rPr>
      </w:pPr>
      <w:r w:rsidRPr="003A2E04">
        <w:rPr>
          <w:b/>
          <w:sz w:val="24"/>
          <w:szCs w:val="24"/>
        </w:rPr>
        <w:t>MADDE 2</w:t>
      </w:r>
      <w:r w:rsidR="003D43EA" w:rsidRPr="003A2E04">
        <w:rPr>
          <w:b/>
          <w:sz w:val="24"/>
          <w:szCs w:val="24"/>
        </w:rPr>
        <w:t>1</w:t>
      </w:r>
      <w:r w:rsidRPr="003A2E04">
        <w:rPr>
          <w:b/>
          <w:sz w:val="24"/>
          <w:szCs w:val="24"/>
        </w:rPr>
        <w:t>. ANLAŞMAZLIKLARIN ÇÖZÜMÜ:</w:t>
      </w:r>
    </w:p>
    <w:p w:rsidR="00B50466" w:rsidRPr="003A2E04" w:rsidRDefault="00BC4B54" w:rsidP="001C78EE">
      <w:pPr>
        <w:numPr>
          <w:ilvl w:val="0"/>
          <w:numId w:val="79"/>
        </w:numPr>
        <w:ind w:left="0" w:firstLine="851"/>
        <w:jc w:val="both"/>
        <w:rPr>
          <w:w w:val="105"/>
          <w:sz w:val="24"/>
        </w:rPr>
      </w:pPr>
      <w:r w:rsidRPr="003A2E04">
        <w:rPr>
          <w:w w:val="105"/>
          <w:sz w:val="24"/>
        </w:rPr>
        <w:t xml:space="preserve">Dağıtım Şirketi ile </w:t>
      </w:r>
      <w:r w:rsidR="00757FFC" w:rsidRPr="003A2E04">
        <w:rPr>
          <w:bCs/>
          <w:w w:val="105"/>
          <w:sz w:val="24"/>
          <w:szCs w:val="24"/>
        </w:rPr>
        <w:t>üreticinin</w:t>
      </w:r>
      <w:r w:rsidRPr="003A2E04">
        <w:rPr>
          <w:w w:val="105"/>
          <w:sz w:val="24"/>
        </w:rPr>
        <w:t xml:space="preserve"> bu anlaşmanın hükümleri üzerinde mutabakata varamamaları halinde, taraflar, anlaşmazlığın çözümü konusunda Kuruma yazılı olarak başvuruda bulunabilir.</w:t>
      </w:r>
      <w:r w:rsidR="00757FFC" w:rsidRPr="003A2E04">
        <w:rPr>
          <w:bCs/>
          <w:w w:val="105"/>
          <w:sz w:val="24"/>
          <w:szCs w:val="24"/>
        </w:rPr>
        <w:t xml:space="preserve"> Anlaşmazlıklar Kurum t</w:t>
      </w:r>
      <w:r w:rsidR="00BE3914" w:rsidRPr="003A2E04">
        <w:rPr>
          <w:bCs/>
          <w:w w:val="105"/>
          <w:sz w:val="24"/>
          <w:szCs w:val="24"/>
        </w:rPr>
        <w:t>arafından çözüme kavuşturulur.</w:t>
      </w:r>
      <w:r w:rsidRPr="003A2E04">
        <w:rPr>
          <w:w w:val="105"/>
          <w:sz w:val="24"/>
        </w:rPr>
        <w:t xml:space="preserve"> </w:t>
      </w:r>
    </w:p>
    <w:p w:rsidR="00C769CF" w:rsidRPr="003A2E04" w:rsidRDefault="005A6785">
      <w:pPr>
        <w:ind w:firstLine="851"/>
        <w:jc w:val="both"/>
        <w:rPr>
          <w:b/>
          <w:sz w:val="24"/>
          <w:szCs w:val="24"/>
        </w:rPr>
      </w:pPr>
      <w:r w:rsidRPr="003A2E04">
        <w:rPr>
          <w:b/>
          <w:sz w:val="24"/>
          <w:szCs w:val="24"/>
        </w:rPr>
        <w:t>MADDE 2</w:t>
      </w:r>
      <w:r w:rsidR="003D43EA" w:rsidRPr="003A2E04">
        <w:rPr>
          <w:b/>
          <w:sz w:val="24"/>
          <w:szCs w:val="24"/>
        </w:rPr>
        <w:t>2</w:t>
      </w:r>
      <w:r w:rsidRPr="003A2E04">
        <w:rPr>
          <w:b/>
          <w:sz w:val="24"/>
          <w:szCs w:val="24"/>
        </w:rPr>
        <w:t>. BİLDİRİMLER:</w:t>
      </w:r>
    </w:p>
    <w:p w:rsidR="00C769CF" w:rsidRPr="003A2E04" w:rsidRDefault="00757FFC">
      <w:pPr>
        <w:ind w:firstLine="851"/>
        <w:jc w:val="both"/>
      </w:pPr>
      <w:r w:rsidRPr="003A2E04">
        <w:rPr>
          <w:bCs/>
          <w:w w:val="105"/>
          <w:sz w:val="24"/>
          <w:szCs w:val="24"/>
        </w:rPr>
        <w:t xml:space="preserve">(1)    </w:t>
      </w:r>
      <w:r w:rsidR="00BC4B54" w:rsidRPr="003A2E04">
        <w:rPr>
          <w:w w:val="105"/>
          <w:sz w:val="24"/>
        </w:rPr>
        <w:t xml:space="preserve">Bu anlaşma uyarınca yapılacak bildirimler, </w:t>
      </w:r>
      <w:r w:rsidRPr="003A2E04">
        <w:rPr>
          <w:bCs/>
          <w:w w:val="105"/>
          <w:sz w:val="24"/>
          <w:szCs w:val="24"/>
        </w:rPr>
        <w:t>taahhütlü mektup veya telgraf kullanılarak karşı tarafın ikamet adresine</w:t>
      </w:r>
      <w:r w:rsidR="00BC4B54" w:rsidRPr="003A2E04">
        <w:rPr>
          <w:w w:val="105"/>
          <w:sz w:val="24"/>
        </w:rPr>
        <w:t xml:space="preserve"> yapılır.</w:t>
      </w:r>
      <w:r w:rsidRPr="003A2E04">
        <w:rPr>
          <w:bCs/>
          <w:w w:val="105"/>
          <w:sz w:val="24"/>
          <w:szCs w:val="24"/>
        </w:rPr>
        <w:t xml:space="preserve"> Faturaya kayıt düşülerek yapılacak bildirimler de geçerlidir. </w:t>
      </w:r>
    </w:p>
    <w:p w:rsidR="00C769CF" w:rsidRPr="003A2E04" w:rsidRDefault="00BC4B54" w:rsidP="001C78EE">
      <w:pPr>
        <w:numPr>
          <w:ilvl w:val="0"/>
          <w:numId w:val="79"/>
        </w:numPr>
        <w:ind w:left="0" w:firstLine="851"/>
        <w:jc w:val="both"/>
      </w:pPr>
      <w:r w:rsidRPr="003A2E04">
        <w:rPr>
          <w:w w:val="105"/>
          <w:sz w:val="24"/>
        </w:rPr>
        <w:t xml:space="preserve">Dağıtım </w:t>
      </w:r>
      <w:r w:rsidR="00757FFC" w:rsidRPr="003A2E04">
        <w:rPr>
          <w:bCs/>
          <w:w w:val="105"/>
          <w:sz w:val="24"/>
          <w:szCs w:val="24"/>
        </w:rPr>
        <w:t>şirketinin</w:t>
      </w:r>
      <w:r w:rsidRPr="003A2E04">
        <w:rPr>
          <w:w w:val="105"/>
          <w:sz w:val="24"/>
        </w:rPr>
        <w:t xml:space="preserve"> adres değişikliği, resmi internet </w:t>
      </w:r>
      <w:r w:rsidR="00757FFC" w:rsidRPr="003A2E04">
        <w:rPr>
          <w:bCs/>
          <w:w w:val="105"/>
          <w:sz w:val="24"/>
          <w:szCs w:val="24"/>
        </w:rPr>
        <w:t>sayfasına</w:t>
      </w:r>
      <w:r w:rsidRPr="003A2E04">
        <w:rPr>
          <w:w w:val="105"/>
          <w:sz w:val="24"/>
        </w:rPr>
        <w:t xml:space="preserve"> yayımlanarak bildirilir.</w:t>
      </w:r>
      <w:r w:rsidR="00757FFC" w:rsidRPr="003A2E04">
        <w:rPr>
          <w:bCs/>
          <w:w w:val="105"/>
          <w:sz w:val="24"/>
          <w:szCs w:val="24"/>
        </w:rPr>
        <w:t xml:space="preserve"> </w:t>
      </w:r>
    </w:p>
    <w:p w:rsidR="00C769CF" w:rsidRPr="003A2E04" w:rsidRDefault="005A6785">
      <w:pPr>
        <w:ind w:firstLine="851"/>
        <w:jc w:val="both"/>
        <w:rPr>
          <w:b/>
          <w:sz w:val="24"/>
          <w:szCs w:val="24"/>
        </w:rPr>
      </w:pPr>
      <w:r w:rsidRPr="003A2E04">
        <w:rPr>
          <w:b/>
          <w:sz w:val="24"/>
          <w:szCs w:val="24"/>
        </w:rPr>
        <w:t>MADDE 2</w:t>
      </w:r>
      <w:r w:rsidR="003D43EA" w:rsidRPr="003A2E04">
        <w:rPr>
          <w:b/>
          <w:sz w:val="24"/>
          <w:szCs w:val="24"/>
        </w:rPr>
        <w:t>3</w:t>
      </w:r>
      <w:r w:rsidRPr="003A2E04">
        <w:rPr>
          <w:b/>
          <w:sz w:val="24"/>
          <w:szCs w:val="24"/>
        </w:rPr>
        <w:t>. MEVZUATA UYUM:</w:t>
      </w:r>
    </w:p>
    <w:p w:rsidR="00C769CF" w:rsidRPr="003A2E04" w:rsidRDefault="00BC4B54">
      <w:pPr>
        <w:numPr>
          <w:ilvl w:val="0"/>
          <w:numId w:val="80"/>
        </w:numPr>
        <w:ind w:left="0" w:firstLine="851"/>
        <w:jc w:val="both"/>
        <w:rPr>
          <w:w w:val="105"/>
          <w:sz w:val="24"/>
        </w:rPr>
      </w:pPr>
      <w:r w:rsidRPr="003A2E04">
        <w:rPr>
          <w:w w:val="105"/>
          <w:sz w:val="24"/>
        </w:rPr>
        <w:t>Bu anlaşmanın yürürlük tarihinden sonraki mevzuat değişiklikleri taraflar</w:t>
      </w:r>
      <w:r w:rsidR="00757FFC" w:rsidRPr="003A2E04">
        <w:rPr>
          <w:bCs/>
          <w:w w:val="105"/>
          <w:sz w:val="24"/>
          <w:szCs w:val="24"/>
        </w:rPr>
        <w:t>ı bağlar. Bu anlaşma hükümleri mevzuat hükümlerine uymama ge</w:t>
      </w:r>
      <w:r w:rsidR="00BE3914" w:rsidRPr="003A2E04">
        <w:rPr>
          <w:bCs/>
          <w:w w:val="105"/>
          <w:sz w:val="24"/>
          <w:szCs w:val="24"/>
        </w:rPr>
        <w:t>rekçesi olarak ileri sürülemez.</w:t>
      </w:r>
    </w:p>
    <w:p w:rsidR="00C769CF" w:rsidRPr="003A2E04" w:rsidRDefault="005A6785">
      <w:pPr>
        <w:ind w:firstLine="851"/>
        <w:jc w:val="both"/>
        <w:rPr>
          <w:b/>
          <w:sz w:val="24"/>
          <w:szCs w:val="24"/>
        </w:rPr>
      </w:pPr>
      <w:r w:rsidRPr="003A2E04">
        <w:rPr>
          <w:b/>
          <w:sz w:val="24"/>
          <w:szCs w:val="24"/>
        </w:rPr>
        <w:t>MADDE 2</w:t>
      </w:r>
      <w:r w:rsidR="003D43EA" w:rsidRPr="003A2E04">
        <w:rPr>
          <w:b/>
          <w:sz w:val="24"/>
          <w:szCs w:val="24"/>
        </w:rPr>
        <w:t>4</w:t>
      </w:r>
      <w:r w:rsidRPr="003A2E04">
        <w:rPr>
          <w:b/>
          <w:sz w:val="24"/>
          <w:szCs w:val="24"/>
        </w:rPr>
        <w:t>. YÜRÜRLÜĞE GİRME:</w:t>
      </w:r>
    </w:p>
    <w:p w:rsidR="00C769CF" w:rsidRPr="003A2E04" w:rsidRDefault="00BC4B54">
      <w:pPr>
        <w:numPr>
          <w:ilvl w:val="0"/>
          <w:numId w:val="81"/>
        </w:numPr>
        <w:ind w:left="0" w:firstLine="851"/>
        <w:jc w:val="both"/>
        <w:rPr>
          <w:sz w:val="24"/>
          <w:szCs w:val="24"/>
        </w:rPr>
      </w:pPr>
      <w:r w:rsidRPr="003A2E04">
        <w:rPr>
          <w:w w:val="105"/>
          <w:sz w:val="24"/>
        </w:rPr>
        <w:t xml:space="preserve">Bu anlaşma, cezai şartlar </w:t>
      </w:r>
      <w:r w:rsidR="00757FFC" w:rsidRPr="003A2E04">
        <w:rPr>
          <w:bCs/>
          <w:w w:val="105"/>
          <w:sz w:val="24"/>
          <w:szCs w:val="24"/>
        </w:rPr>
        <w:t>bakımından üreticinin dağıtım sistemini kullanmaya başladığı tarihte</w:t>
      </w:r>
      <w:r w:rsidRPr="003A2E04">
        <w:rPr>
          <w:w w:val="105"/>
          <w:sz w:val="24"/>
        </w:rPr>
        <w:t xml:space="preserve"> diğer hükümleri </w:t>
      </w:r>
      <w:r w:rsidR="00757FFC" w:rsidRPr="003A2E04">
        <w:rPr>
          <w:bCs/>
          <w:w w:val="105"/>
          <w:sz w:val="24"/>
          <w:szCs w:val="24"/>
        </w:rPr>
        <w:t>bakımından</w:t>
      </w:r>
      <w:r w:rsidRPr="003A2E04">
        <w:rPr>
          <w:w w:val="105"/>
          <w:sz w:val="24"/>
        </w:rPr>
        <w:t xml:space="preserve"> imzalandığı tarihte yürürlüğe girer.</w:t>
      </w:r>
      <w:r w:rsidR="00A117E6" w:rsidRPr="003A2E04" w:rsidDel="0050433D">
        <w:rPr>
          <w:sz w:val="24"/>
          <w:szCs w:val="24"/>
        </w:rPr>
        <w:t xml:space="preserve"> </w:t>
      </w:r>
    </w:p>
    <w:p w:rsidR="00C769CF" w:rsidRPr="003A2E04" w:rsidRDefault="005A6785">
      <w:pPr>
        <w:pStyle w:val="Balk3"/>
        <w:ind w:firstLine="851"/>
        <w:jc w:val="both"/>
        <w:rPr>
          <w:sz w:val="24"/>
          <w:szCs w:val="24"/>
          <w:u w:val="single"/>
        </w:rPr>
      </w:pPr>
      <w:r w:rsidRPr="003A2E04">
        <w:rPr>
          <w:sz w:val="24"/>
          <w:szCs w:val="24"/>
          <w:u w:val="single"/>
        </w:rPr>
        <w:t>Ekler:</w:t>
      </w:r>
    </w:p>
    <w:p w:rsidR="00C769CF" w:rsidRPr="003A2E04" w:rsidRDefault="005A6785">
      <w:pPr>
        <w:pStyle w:val="clauseindent"/>
        <w:numPr>
          <w:ilvl w:val="0"/>
          <w:numId w:val="55"/>
        </w:numPr>
        <w:tabs>
          <w:tab w:val="clear" w:pos="720"/>
          <w:tab w:val="clear" w:pos="1440"/>
          <w:tab w:val="left" w:pos="1134"/>
        </w:tabs>
        <w:spacing w:after="0"/>
        <w:ind w:left="0" w:firstLine="851"/>
        <w:rPr>
          <w:rFonts w:ascii="Times New Roman" w:hAnsi="Times New Roman"/>
          <w:bCs/>
          <w:szCs w:val="24"/>
          <w:lang w:val="tr-TR"/>
        </w:rPr>
      </w:pPr>
      <w:r w:rsidRPr="003A2E04">
        <w:rPr>
          <w:rFonts w:ascii="Times New Roman" w:hAnsi="Times New Roman"/>
          <w:bCs/>
          <w:szCs w:val="24"/>
          <w:lang w:val="tr-TR"/>
        </w:rPr>
        <w:t>Bağlantı Bilgileri,</w:t>
      </w:r>
    </w:p>
    <w:p w:rsidR="00C769CF" w:rsidRPr="003A2E04" w:rsidRDefault="005A6785">
      <w:pPr>
        <w:pStyle w:val="GvdeMetniGirintisi"/>
        <w:numPr>
          <w:ilvl w:val="0"/>
          <w:numId w:val="55"/>
        </w:numPr>
        <w:tabs>
          <w:tab w:val="clear" w:pos="720"/>
          <w:tab w:val="left" w:pos="1134"/>
        </w:tabs>
        <w:ind w:left="0" w:firstLine="851"/>
        <w:jc w:val="both"/>
        <w:rPr>
          <w:bCs/>
          <w:szCs w:val="24"/>
        </w:rPr>
      </w:pPr>
      <w:r w:rsidRPr="003A2E04">
        <w:rPr>
          <w:bCs/>
          <w:szCs w:val="24"/>
        </w:rPr>
        <w:t>Mülkiyet Sınırları Çizelgesi,</w:t>
      </w:r>
    </w:p>
    <w:p w:rsidR="00757FFC" w:rsidRPr="003A2E04" w:rsidRDefault="00757FFC" w:rsidP="00654046">
      <w:pPr>
        <w:pStyle w:val="GvdeMetniGirintisi"/>
        <w:numPr>
          <w:ilvl w:val="0"/>
          <w:numId w:val="55"/>
        </w:numPr>
        <w:tabs>
          <w:tab w:val="clear" w:pos="720"/>
          <w:tab w:val="left" w:pos="1134"/>
        </w:tabs>
        <w:ind w:left="0" w:firstLine="851"/>
        <w:jc w:val="both"/>
        <w:rPr>
          <w:bCs/>
          <w:szCs w:val="24"/>
        </w:rPr>
      </w:pPr>
      <w:r w:rsidRPr="003A2E04">
        <w:rPr>
          <w:bCs/>
          <w:szCs w:val="24"/>
        </w:rPr>
        <w:t xml:space="preserve">Bağlantı </w:t>
      </w:r>
      <w:r w:rsidR="001D232D" w:rsidRPr="003A2E04">
        <w:rPr>
          <w:bCs/>
          <w:szCs w:val="24"/>
        </w:rPr>
        <w:t>Tek Hat Ş</w:t>
      </w:r>
      <w:r w:rsidRPr="003A2E04">
        <w:rPr>
          <w:bCs/>
          <w:szCs w:val="24"/>
        </w:rPr>
        <w:t>eması</w:t>
      </w:r>
    </w:p>
    <w:p w:rsidR="00C769CF" w:rsidRPr="003A2E04" w:rsidRDefault="005A6785">
      <w:pPr>
        <w:pStyle w:val="GvdeMetniGirintisi"/>
        <w:numPr>
          <w:ilvl w:val="0"/>
          <w:numId w:val="55"/>
        </w:numPr>
        <w:tabs>
          <w:tab w:val="clear" w:pos="720"/>
          <w:tab w:val="left" w:pos="1134"/>
        </w:tabs>
        <w:ind w:left="0" w:firstLine="851"/>
        <w:jc w:val="both"/>
        <w:rPr>
          <w:bCs/>
          <w:szCs w:val="24"/>
        </w:rPr>
      </w:pPr>
      <w:r w:rsidRPr="003A2E04">
        <w:rPr>
          <w:bCs/>
          <w:szCs w:val="24"/>
        </w:rPr>
        <w:t xml:space="preserve">Koruma </w:t>
      </w:r>
      <w:r w:rsidR="006E45D2" w:rsidRPr="003A2E04">
        <w:rPr>
          <w:bCs/>
          <w:szCs w:val="24"/>
        </w:rPr>
        <w:t xml:space="preserve">Sistemi </w:t>
      </w:r>
      <w:r w:rsidRPr="003A2E04">
        <w:rPr>
          <w:bCs/>
          <w:szCs w:val="24"/>
        </w:rPr>
        <w:t>Ayarları,</w:t>
      </w:r>
    </w:p>
    <w:p w:rsidR="00C769CF" w:rsidRPr="003A2E04" w:rsidRDefault="005A6785">
      <w:pPr>
        <w:pStyle w:val="GvdeMetniGirintisi"/>
        <w:numPr>
          <w:ilvl w:val="0"/>
          <w:numId w:val="55"/>
        </w:numPr>
        <w:tabs>
          <w:tab w:val="clear" w:pos="720"/>
          <w:tab w:val="left" w:pos="1134"/>
        </w:tabs>
        <w:ind w:left="0" w:firstLine="851"/>
        <w:jc w:val="both"/>
        <w:rPr>
          <w:bCs/>
          <w:snapToGrid w:val="0"/>
          <w:szCs w:val="24"/>
        </w:rPr>
      </w:pPr>
      <w:r w:rsidRPr="003A2E04">
        <w:rPr>
          <w:bCs/>
          <w:snapToGrid w:val="0"/>
          <w:szCs w:val="24"/>
        </w:rPr>
        <w:t>Devreye Alma Testleri,</w:t>
      </w:r>
    </w:p>
    <w:p w:rsidR="00C769CF" w:rsidRPr="003A2E04" w:rsidRDefault="005A6785">
      <w:pPr>
        <w:pStyle w:val="GvdeMetniGirintisi"/>
        <w:numPr>
          <w:ilvl w:val="0"/>
          <w:numId w:val="55"/>
        </w:numPr>
        <w:tabs>
          <w:tab w:val="clear" w:pos="720"/>
          <w:tab w:val="left" w:pos="1134"/>
        </w:tabs>
        <w:ind w:left="0" w:firstLine="851"/>
        <w:jc w:val="both"/>
        <w:rPr>
          <w:bCs/>
          <w:szCs w:val="24"/>
        </w:rPr>
      </w:pPr>
      <w:r w:rsidRPr="003A2E04">
        <w:rPr>
          <w:bCs/>
          <w:szCs w:val="24"/>
        </w:rPr>
        <w:t>İletişim Sistemine İlişkin Bilgiler,</w:t>
      </w:r>
    </w:p>
    <w:p w:rsidR="00C769CF" w:rsidRPr="003A2E04" w:rsidRDefault="00BE3914">
      <w:pPr>
        <w:pStyle w:val="GvdeMetniGirintisi"/>
        <w:numPr>
          <w:ilvl w:val="0"/>
          <w:numId w:val="55"/>
        </w:numPr>
        <w:tabs>
          <w:tab w:val="clear" w:pos="720"/>
          <w:tab w:val="left" w:pos="1134"/>
        </w:tabs>
        <w:ind w:left="0" w:firstLine="851"/>
        <w:jc w:val="both"/>
        <w:rPr>
          <w:bCs/>
          <w:szCs w:val="24"/>
        </w:rPr>
      </w:pPr>
      <w:r w:rsidRPr="003A2E04">
        <w:rPr>
          <w:bCs/>
          <w:szCs w:val="24"/>
        </w:rPr>
        <w:t>Ü</w:t>
      </w:r>
      <w:r w:rsidR="00757FFC" w:rsidRPr="003A2E04">
        <w:rPr>
          <w:bCs/>
          <w:szCs w:val="24"/>
        </w:rPr>
        <w:t>retici</w:t>
      </w:r>
      <w:r w:rsidR="005A6785" w:rsidRPr="003A2E04">
        <w:rPr>
          <w:bCs/>
          <w:szCs w:val="24"/>
        </w:rPr>
        <w:t xml:space="preserve"> Talep Kontrolü Uygulamalarına İlişkin Hak ve Yükümlülükleri,</w:t>
      </w:r>
    </w:p>
    <w:p w:rsidR="00BE3914" w:rsidRPr="003A2E04" w:rsidRDefault="00BE3914" w:rsidP="00654046">
      <w:pPr>
        <w:pStyle w:val="GvdeMetniGirintisi"/>
        <w:numPr>
          <w:ilvl w:val="0"/>
          <w:numId w:val="55"/>
        </w:numPr>
        <w:tabs>
          <w:tab w:val="clear" w:pos="720"/>
          <w:tab w:val="left" w:pos="1134"/>
        </w:tabs>
        <w:ind w:left="0" w:firstLine="851"/>
        <w:jc w:val="both"/>
        <w:rPr>
          <w:bCs/>
          <w:szCs w:val="24"/>
        </w:rPr>
      </w:pPr>
      <w:r w:rsidRPr="003A2E04">
        <w:rPr>
          <w:bCs/>
          <w:szCs w:val="24"/>
        </w:rPr>
        <w:t xml:space="preserve">Tadilat, </w:t>
      </w:r>
    </w:p>
    <w:p w:rsidR="00392F4F" w:rsidRPr="003A2E04" w:rsidRDefault="005E1C75" w:rsidP="00392F4F">
      <w:pPr>
        <w:pStyle w:val="GvdeMetniGirintisi"/>
        <w:numPr>
          <w:ilvl w:val="0"/>
          <w:numId w:val="55"/>
        </w:numPr>
        <w:tabs>
          <w:tab w:val="clear" w:pos="720"/>
          <w:tab w:val="left" w:pos="1134"/>
        </w:tabs>
        <w:ind w:left="0" w:firstLine="851"/>
        <w:jc w:val="both"/>
        <w:rPr>
          <w:bCs/>
          <w:szCs w:val="24"/>
        </w:rPr>
      </w:pPr>
      <w:r w:rsidRPr="003A2E04">
        <w:rPr>
          <w:bCs/>
          <w:szCs w:val="24"/>
        </w:rPr>
        <w:t>Tesis Sözleşmesi</w:t>
      </w:r>
    </w:p>
    <w:p w:rsidR="007A71F0" w:rsidRPr="003A2E04" w:rsidRDefault="00757FFC" w:rsidP="00392F4F">
      <w:pPr>
        <w:pStyle w:val="GvdeMetniGirintisi"/>
        <w:numPr>
          <w:ilvl w:val="0"/>
          <w:numId w:val="55"/>
        </w:numPr>
        <w:tabs>
          <w:tab w:val="clear" w:pos="720"/>
          <w:tab w:val="left" w:pos="1134"/>
          <w:tab w:val="left" w:pos="1276"/>
        </w:tabs>
        <w:ind w:left="0" w:firstLine="851"/>
        <w:jc w:val="both"/>
        <w:rPr>
          <w:bCs/>
          <w:szCs w:val="24"/>
        </w:rPr>
      </w:pPr>
      <w:r w:rsidRPr="003A2E04">
        <w:rPr>
          <w:bCs/>
          <w:szCs w:val="24"/>
        </w:rPr>
        <w:t>Diğer Yükümlülükler</w:t>
      </w:r>
    </w:p>
    <w:p w:rsidR="00C769CF" w:rsidRPr="003A2E04" w:rsidRDefault="005A6785">
      <w:pPr>
        <w:ind w:firstLine="851"/>
        <w:jc w:val="center"/>
        <w:rPr>
          <w:b/>
          <w:sz w:val="24"/>
          <w:szCs w:val="24"/>
          <w:u w:val="single"/>
        </w:rPr>
      </w:pPr>
      <w:r w:rsidRPr="003A2E04">
        <w:rPr>
          <w:bCs/>
          <w:sz w:val="24"/>
          <w:szCs w:val="24"/>
          <w:u w:val="single"/>
        </w:rPr>
        <w:br w:type="page"/>
      </w:r>
      <w:r w:rsidRPr="003A2E04">
        <w:rPr>
          <w:b/>
          <w:sz w:val="24"/>
          <w:szCs w:val="24"/>
          <w:u w:val="single"/>
        </w:rPr>
        <w:lastRenderedPageBreak/>
        <w:t>İKİNCİ BÖLÜM</w:t>
      </w:r>
    </w:p>
    <w:p w:rsidR="005A6785" w:rsidRPr="003A2E04" w:rsidRDefault="005A6785" w:rsidP="008751F4">
      <w:pPr>
        <w:pStyle w:val="GvdeMetniGirintisi"/>
        <w:ind w:left="0" w:firstLine="720"/>
        <w:jc w:val="both"/>
        <w:rPr>
          <w:bCs/>
          <w:szCs w:val="24"/>
          <w:u w:val="single"/>
        </w:rPr>
      </w:pPr>
    </w:p>
    <w:p w:rsidR="00C769CF" w:rsidRPr="003A2E04" w:rsidRDefault="005A6785">
      <w:pPr>
        <w:pStyle w:val="clauseindent"/>
        <w:numPr>
          <w:ilvl w:val="0"/>
          <w:numId w:val="0"/>
        </w:numPr>
        <w:tabs>
          <w:tab w:val="clear" w:pos="1440"/>
        </w:tabs>
        <w:spacing w:after="0"/>
        <w:jc w:val="center"/>
        <w:rPr>
          <w:rFonts w:ascii="Times New Roman" w:hAnsi="Times New Roman"/>
          <w:b/>
          <w:szCs w:val="24"/>
          <w:lang w:val="tr-TR"/>
        </w:rPr>
      </w:pPr>
      <w:r w:rsidRPr="003A2E04">
        <w:rPr>
          <w:rFonts w:ascii="Times New Roman" w:hAnsi="Times New Roman"/>
          <w:b/>
          <w:szCs w:val="24"/>
          <w:lang w:val="tr-TR"/>
        </w:rPr>
        <w:t>EK-1</w:t>
      </w:r>
    </w:p>
    <w:p w:rsidR="00C769CF" w:rsidRPr="003A2E04" w:rsidRDefault="00534716">
      <w:pPr>
        <w:pStyle w:val="clauseindent"/>
        <w:numPr>
          <w:ilvl w:val="0"/>
          <w:numId w:val="0"/>
        </w:numPr>
        <w:tabs>
          <w:tab w:val="clear" w:pos="1440"/>
        </w:tabs>
        <w:spacing w:after="0"/>
        <w:jc w:val="both"/>
        <w:rPr>
          <w:rFonts w:ascii="Times New Roman" w:hAnsi="Times New Roman"/>
          <w:b/>
          <w:szCs w:val="24"/>
          <w:lang w:val="tr-TR"/>
        </w:rPr>
      </w:pPr>
      <w:r w:rsidRPr="003A2E04">
        <w:rPr>
          <w:rFonts w:ascii="Times New Roman" w:hAnsi="Times New Roman"/>
          <w:b/>
          <w:szCs w:val="24"/>
          <w:lang w:val="tr-TR"/>
        </w:rPr>
        <w:t>BAĞLANTI BİLGİLERİ</w:t>
      </w:r>
    </w:p>
    <w:p w:rsidR="00C769CF" w:rsidRPr="003A2E04" w:rsidRDefault="00C769CF">
      <w:pPr>
        <w:pStyle w:val="clauseindent"/>
        <w:numPr>
          <w:ilvl w:val="0"/>
          <w:numId w:val="0"/>
        </w:numPr>
        <w:tabs>
          <w:tab w:val="clear" w:pos="1440"/>
        </w:tabs>
        <w:spacing w:after="0"/>
        <w:jc w:val="both"/>
        <w:rPr>
          <w:rFonts w:ascii="Times New Roman" w:hAnsi="Times New Roman"/>
          <w:b/>
          <w:szCs w:val="24"/>
          <w:lang w:val="tr-TR"/>
        </w:rPr>
      </w:pPr>
    </w:p>
    <w:p w:rsidR="0042527C" w:rsidRPr="003A2E04" w:rsidRDefault="00F751B6" w:rsidP="00F751B6">
      <w:pPr>
        <w:pStyle w:val="clauseindent"/>
        <w:numPr>
          <w:ilvl w:val="0"/>
          <w:numId w:val="0"/>
        </w:numPr>
        <w:tabs>
          <w:tab w:val="clear" w:pos="1440"/>
        </w:tabs>
        <w:spacing w:after="0"/>
        <w:ind w:left="1418" w:hanging="1418"/>
        <w:jc w:val="center"/>
        <w:rPr>
          <w:rFonts w:ascii="Times New Roman" w:hAnsi="Times New Roman"/>
          <w:bCs/>
          <w:szCs w:val="24"/>
          <w:lang w:val="tr-TR"/>
        </w:rPr>
      </w:pPr>
      <w:r w:rsidRPr="003A2E04">
        <w:rPr>
          <w:rFonts w:ascii="Times New Roman" w:hAnsi="Times New Roman"/>
          <w:bCs/>
          <w:szCs w:val="24"/>
          <w:lang w:val="tr-TR"/>
        </w:rPr>
        <w:t xml:space="preserve">         </w:t>
      </w:r>
      <w:r w:rsidR="002D1286" w:rsidRPr="003A2E04">
        <w:rPr>
          <w:rFonts w:ascii="Times New Roman" w:hAnsi="Times New Roman"/>
          <w:bCs/>
          <w:szCs w:val="24"/>
          <w:lang w:val="tr-TR"/>
        </w:rPr>
        <w:t>Tesisin Adresi</w:t>
      </w:r>
      <w:r w:rsidR="002D1286" w:rsidRPr="003A2E04">
        <w:rPr>
          <w:rFonts w:ascii="Times New Roman" w:hAnsi="Times New Roman"/>
          <w:bCs/>
          <w:szCs w:val="24"/>
          <w:lang w:val="tr-TR"/>
        </w:rPr>
        <w:tab/>
      </w:r>
      <w:r w:rsidR="002D1286" w:rsidRPr="003A2E04">
        <w:rPr>
          <w:rFonts w:ascii="Times New Roman" w:hAnsi="Times New Roman"/>
          <w:bCs/>
          <w:szCs w:val="24"/>
          <w:lang w:val="tr-TR"/>
        </w:rPr>
        <w:tab/>
      </w:r>
      <w:r w:rsidR="002D1286" w:rsidRPr="003A2E04">
        <w:rPr>
          <w:rFonts w:ascii="Times New Roman" w:hAnsi="Times New Roman"/>
          <w:bCs/>
          <w:szCs w:val="24"/>
          <w:lang w:val="tr-TR"/>
        </w:rPr>
        <w:tab/>
        <w:t xml:space="preserve">      </w:t>
      </w:r>
      <w:r w:rsidR="00534716" w:rsidRPr="003A2E04">
        <w:rPr>
          <w:rFonts w:ascii="Times New Roman" w:hAnsi="Times New Roman"/>
          <w:bCs/>
          <w:szCs w:val="24"/>
          <w:lang w:val="tr-TR"/>
        </w:rPr>
        <w:t>:</w:t>
      </w:r>
      <w:r w:rsidR="002D1286" w:rsidRPr="003A2E04">
        <w:rPr>
          <w:rFonts w:ascii="Times New Roman" w:hAnsi="Times New Roman"/>
          <w:bCs/>
          <w:szCs w:val="24"/>
          <w:lang w:val="tr-TR"/>
        </w:rPr>
        <w:t xml:space="preserve"> </w:t>
      </w:r>
      <w:r w:rsidR="001C5E84" w:rsidRPr="003A2E04">
        <w:rPr>
          <w:rFonts w:ascii="Times New Roman" w:hAnsi="Times New Roman"/>
          <w:bCs/>
          <w:szCs w:val="24"/>
          <w:lang w:val="tr-TR"/>
        </w:rPr>
        <w:t>…………………………………………………..</w:t>
      </w:r>
    </w:p>
    <w:p w:rsidR="00C769CF" w:rsidRPr="003A2E04" w:rsidRDefault="0042527C" w:rsidP="009F792D">
      <w:pPr>
        <w:pStyle w:val="clauseindent"/>
        <w:numPr>
          <w:ilvl w:val="0"/>
          <w:numId w:val="0"/>
        </w:numPr>
        <w:tabs>
          <w:tab w:val="clear" w:pos="1440"/>
        </w:tabs>
        <w:spacing w:after="0"/>
        <w:jc w:val="both"/>
        <w:rPr>
          <w:rFonts w:ascii="Times New Roman" w:hAnsi="Times New Roman"/>
          <w:bCs/>
          <w:szCs w:val="24"/>
          <w:lang w:val="tr-TR"/>
        </w:rPr>
      </w:pPr>
      <w:r w:rsidRPr="003A2E04">
        <w:rPr>
          <w:rFonts w:ascii="Times New Roman" w:hAnsi="Times New Roman"/>
          <w:bCs/>
          <w:szCs w:val="24"/>
          <w:lang w:val="tr-TR"/>
        </w:rPr>
        <w:t xml:space="preserve">                                                       </w:t>
      </w:r>
    </w:p>
    <w:p w:rsidR="00C769CF" w:rsidRPr="003A2E04" w:rsidRDefault="00FA155B" w:rsidP="00F751B6">
      <w:pPr>
        <w:pStyle w:val="clauseindent"/>
        <w:numPr>
          <w:ilvl w:val="0"/>
          <w:numId w:val="0"/>
        </w:numPr>
        <w:tabs>
          <w:tab w:val="clear" w:pos="1440"/>
        </w:tabs>
        <w:spacing w:after="0"/>
        <w:ind w:firstLine="709"/>
        <w:jc w:val="both"/>
        <w:rPr>
          <w:rFonts w:ascii="Times New Roman" w:hAnsi="Times New Roman"/>
          <w:bCs/>
          <w:szCs w:val="24"/>
          <w:lang w:val="tr-TR"/>
        </w:rPr>
      </w:pPr>
      <w:r w:rsidRPr="003A2E04">
        <w:rPr>
          <w:rFonts w:ascii="Times New Roman" w:hAnsi="Times New Roman"/>
          <w:bCs/>
          <w:szCs w:val="24"/>
          <w:lang w:val="tr-TR"/>
        </w:rPr>
        <w:t>Ü</w:t>
      </w:r>
      <w:r w:rsidR="00757FFC" w:rsidRPr="003A2E04">
        <w:rPr>
          <w:rFonts w:ascii="Times New Roman" w:hAnsi="Times New Roman"/>
          <w:bCs/>
          <w:szCs w:val="24"/>
          <w:lang w:val="tr-TR"/>
        </w:rPr>
        <w:t>reticinin</w:t>
      </w:r>
      <w:r w:rsidR="002D1286" w:rsidRPr="003A2E04">
        <w:rPr>
          <w:rFonts w:ascii="Times New Roman" w:hAnsi="Times New Roman"/>
          <w:bCs/>
          <w:szCs w:val="24"/>
          <w:lang w:val="tr-TR"/>
        </w:rPr>
        <w:t xml:space="preserve"> Bağlanacağı Nokta     </w:t>
      </w:r>
      <w:r w:rsidR="00F751B6" w:rsidRPr="003A2E04">
        <w:rPr>
          <w:rFonts w:ascii="Times New Roman" w:hAnsi="Times New Roman"/>
          <w:bCs/>
          <w:szCs w:val="24"/>
          <w:lang w:val="tr-TR"/>
        </w:rPr>
        <w:t xml:space="preserve">      </w:t>
      </w:r>
      <w:r w:rsidR="00534716" w:rsidRPr="003A2E04">
        <w:rPr>
          <w:rFonts w:ascii="Times New Roman" w:hAnsi="Times New Roman"/>
          <w:bCs/>
          <w:szCs w:val="24"/>
          <w:lang w:val="tr-TR"/>
        </w:rPr>
        <w:t>:</w:t>
      </w:r>
      <w:r w:rsidR="00F751B6" w:rsidRPr="003A2E04">
        <w:rPr>
          <w:rFonts w:ascii="Times New Roman" w:hAnsi="Times New Roman"/>
          <w:bCs/>
          <w:szCs w:val="24"/>
          <w:lang w:val="tr-TR"/>
        </w:rPr>
        <w:t xml:space="preserve"> …………</w:t>
      </w:r>
      <w:r w:rsidR="00965E93" w:rsidRPr="003A2E04">
        <w:rPr>
          <w:rFonts w:ascii="Times New Roman" w:hAnsi="Times New Roman"/>
          <w:bCs/>
          <w:szCs w:val="24"/>
          <w:lang w:val="tr-TR"/>
        </w:rPr>
        <w:t xml:space="preserve">  </w:t>
      </w:r>
      <w:proofErr w:type="spellStart"/>
      <w:r w:rsidR="002D1286" w:rsidRPr="003A2E04">
        <w:rPr>
          <w:rFonts w:ascii="Times New Roman" w:hAnsi="Times New Roman"/>
          <w:bCs/>
          <w:szCs w:val="24"/>
          <w:lang w:val="tr-TR"/>
        </w:rPr>
        <w:t>nolu</w:t>
      </w:r>
      <w:proofErr w:type="spellEnd"/>
      <w:r w:rsidR="002D1286" w:rsidRPr="003A2E04">
        <w:rPr>
          <w:rFonts w:ascii="Times New Roman" w:hAnsi="Times New Roman"/>
          <w:bCs/>
          <w:szCs w:val="24"/>
          <w:lang w:val="tr-TR"/>
        </w:rPr>
        <w:t xml:space="preserve"> tesisatın bağlı olduğu AG Pano</w:t>
      </w: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Gerilim Seviyesi</w:t>
      </w:r>
      <w:r w:rsidRPr="003A2E04">
        <w:rPr>
          <w:rFonts w:ascii="Times New Roman" w:hAnsi="Times New Roman"/>
          <w:bCs/>
          <w:szCs w:val="24"/>
          <w:lang w:val="tr-TR"/>
        </w:rPr>
        <w:tab/>
      </w:r>
      <w:r w:rsidRPr="003A2E04">
        <w:rPr>
          <w:rFonts w:ascii="Times New Roman" w:hAnsi="Times New Roman"/>
          <w:bCs/>
          <w:szCs w:val="24"/>
          <w:lang w:val="tr-TR"/>
        </w:rPr>
        <w:tab/>
      </w:r>
      <w:r w:rsidRPr="003A2E04">
        <w:rPr>
          <w:rFonts w:ascii="Times New Roman" w:hAnsi="Times New Roman"/>
          <w:bCs/>
          <w:szCs w:val="24"/>
          <w:lang w:val="tr-TR"/>
        </w:rPr>
        <w:tab/>
        <w:t>:</w:t>
      </w:r>
      <w:r w:rsidR="002D1286" w:rsidRPr="003A2E04">
        <w:rPr>
          <w:rFonts w:ascii="Times New Roman" w:hAnsi="Times New Roman"/>
          <w:bCs/>
          <w:szCs w:val="24"/>
          <w:lang w:val="tr-TR"/>
        </w:rPr>
        <w:t xml:space="preserve"> 380 V</w:t>
      </w:r>
    </w:p>
    <w:p w:rsidR="00534716" w:rsidRPr="003A2E04" w:rsidRDefault="00534716" w:rsidP="00534716">
      <w:pPr>
        <w:pStyle w:val="clauseindent"/>
        <w:numPr>
          <w:ilvl w:val="0"/>
          <w:numId w:val="0"/>
        </w:numPr>
        <w:tabs>
          <w:tab w:val="clear" w:pos="1440"/>
          <w:tab w:val="left" w:pos="2478"/>
        </w:tabs>
        <w:spacing w:after="0"/>
        <w:ind w:firstLine="720"/>
        <w:jc w:val="both"/>
        <w:rPr>
          <w:rFonts w:ascii="Times New Roman" w:hAnsi="Times New Roman"/>
          <w:bCs/>
          <w:szCs w:val="24"/>
          <w:lang w:val="tr-TR"/>
        </w:rPr>
      </w:pPr>
      <w:r w:rsidRPr="003A2E04">
        <w:rPr>
          <w:rFonts w:ascii="Times New Roman" w:hAnsi="Times New Roman"/>
          <w:bCs/>
          <w:szCs w:val="24"/>
          <w:lang w:val="tr-TR"/>
        </w:rPr>
        <w:t>Ölçüm Noktası</w:t>
      </w:r>
      <w:r w:rsidRPr="003A2E04">
        <w:rPr>
          <w:rFonts w:ascii="Times New Roman" w:hAnsi="Times New Roman"/>
          <w:bCs/>
          <w:szCs w:val="24"/>
          <w:lang w:val="tr-TR"/>
        </w:rPr>
        <w:tab/>
      </w:r>
      <w:r w:rsidRPr="003A2E04">
        <w:rPr>
          <w:rFonts w:ascii="Times New Roman" w:hAnsi="Times New Roman"/>
          <w:bCs/>
          <w:szCs w:val="24"/>
          <w:lang w:val="tr-TR"/>
        </w:rPr>
        <w:tab/>
      </w:r>
      <w:r w:rsidRPr="003A2E04">
        <w:rPr>
          <w:rFonts w:ascii="Times New Roman" w:hAnsi="Times New Roman"/>
          <w:bCs/>
          <w:szCs w:val="24"/>
          <w:lang w:val="tr-TR"/>
        </w:rPr>
        <w:tab/>
      </w:r>
      <w:r w:rsidRPr="003A2E04">
        <w:rPr>
          <w:rFonts w:ascii="Times New Roman" w:hAnsi="Times New Roman"/>
          <w:bCs/>
          <w:szCs w:val="24"/>
          <w:lang w:val="tr-TR"/>
        </w:rPr>
        <w:tab/>
        <w:t>:</w:t>
      </w:r>
      <w:r w:rsidR="002D1286" w:rsidRPr="003A2E04">
        <w:rPr>
          <w:rFonts w:ascii="Times New Roman" w:hAnsi="Times New Roman"/>
          <w:bCs/>
          <w:szCs w:val="24"/>
          <w:lang w:val="tr-TR"/>
        </w:rPr>
        <w:t xml:space="preserve"> 380 V (AG Çift Yönlü Sayaç)</w:t>
      </w:r>
    </w:p>
    <w:p w:rsidR="00534716" w:rsidRPr="003A2E04" w:rsidRDefault="00BE4A38"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Bağlantı İçin Öngörülen Tarih</w:t>
      </w:r>
      <w:r w:rsidRPr="003A2E04">
        <w:rPr>
          <w:rFonts w:ascii="Times New Roman" w:hAnsi="Times New Roman"/>
          <w:bCs/>
          <w:szCs w:val="24"/>
          <w:lang w:val="tr-TR"/>
        </w:rPr>
        <w:tab/>
        <w:t xml:space="preserve">: </w:t>
      </w:r>
      <w:r w:rsidR="00534716" w:rsidRPr="003A2E04">
        <w:rPr>
          <w:rFonts w:ascii="Times New Roman" w:hAnsi="Times New Roman"/>
          <w:bCs/>
          <w:szCs w:val="24"/>
          <w:lang w:val="tr-TR"/>
        </w:rPr>
        <w:t xml:space="preserve">(Dağıtım Şirketinin fiziki bağlantıya ilişkin olarak verdiği </w:t>
      </w:r>
      <w:proofErr w:type="spellStart"/>
      <w:r w:rsidR="00534716" w:rsidRPr="003A2E04">
        <w:rPr>
          <w:rFonts w:ascii="Times New Roman" w:hAnsi="Times New Roman"/>
          <w:bCs/>
          <w:szCs w:val="24"/>
          <w:lang w:val="tr-TR"/>
        </w:rPr>
        <w:t>termin</w:t>
      </w:r>
      <w:proofErr w:type="spellEnd"/>
      <w:r w:rsidR="00534716" w:rsidRPr="003A2E04">
        <w:rPr>
          <w:rFonts w:ascii="Times New Roman" w:hAnsi="Times New Roman"/>
          <w:bCs/>
          <w:szCs w:val="24"/>
          <w:lang w:val="tr-TR"/>
        </w:rPr>
        <w:t xml:space="preserve"> programı çerçevesinde)</w:t>
      </w: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Bağlantı Bedeli</w:t>
      </w:r>
      <w:r w:rsidRPr="003A2E04">
        <w:rPr>
          <w:rFonts w:ascii="Times New Roman" w:hAnsi="Times New Roman"/>
          <w:bCs/>
          <w:szCs w:val="24"/>
          <w:lang w:val="tr-TR"/>
        </w:rPr>
        <w:tab/>
      </w:r>
      <w:r w:rsidRPr="003A2E04">
        <w:rPr>
          <w:rFonts w:ascii="Times New Roman" w:hAnsi="Times New Roman"/>
          <w:bCs/>
          <w:szCs w:val="24"/>
          <w:lang w:val="tr-TR"/>
        </w:rPr>
        <w:tab/>
      </w:r>
      <w:r w:rsidRPr="003A2E04">
        <w:rPr>
          <w:rFonts w:ascii="Times New Roman" w:hAnsi="Times New Roman"/>
          <w:bCs/>
          <w:szCs w:val="24"/>
          <w:lang w:val="tr-TR"/>
        </w:rPr>
        <w:tab/>
        <w:t>:</w:t>
      </w:r>
      <w:r w:rsidR="002D1286" w:rsidRPr="003A2E04">
        <w:rPr>
          <w:rFonts w:ascii="Times New Roman" w:hAnsi="Times New Roman"/>
          <w:bCs/>
          <w:szCs w:val="24"/>
          <w:lang w:val="tr-TR"/>
        </w:rPr>
        <w:t xml:space="preserve"> </w:t>
      </w: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Tüketim için Anlaşma Gücü</w:t>
      </w:r>
      <w:r w:rsidRPr="003A2E04">
        <w:rPr>
          <w:rFonts w:ascii="Times New Roman" w:hAnsi="Times New Roman"/>
          <w:bCs/>
          <w:szCs w:val="24"/>
          <w:lang w:val="tr-TR"/>
        </w:rPr>
        <w:tab/>
      </w:r>
      <w:r w:rsidRPr="003A2E04">
        <w:rPr>
          <w:rFonts w:ascii="Times New Roman" w:hAnsi="Times New Roman"/>
          <w:bCs/>
          <w:szCs w:val="24"/>
          <w:lang w:val="tr-TR"/>
        </w:rPr>
        <w:tab/>
        <w:t>:</w:t>
      </w:r>
      <w:r w:rsidR="002D1286" w:rsidRPr="003A2E04">
        <w:rPr>
          <w:rFonts w:ascii="Times New Roman" w:hAnsi="Times New Roman"/>
          <w:bCs/>
          <w:szCs w:val="24"/>
          <w:lang w:val="tr-TR"/>
        </w:rPr>
        <w:t xml:space="preserve"> </w:t>
      </w:r>
    </w:p>
    <w:p w:rsidR="00534716" w:rsidRPr="003A2E04" w:rsidRDefault="00534716" w:rsidP="00534716">
      <w:pPr>
        <w:tabs>
          <w:tab w:val="left" w:pos="1134"/>
        </w:tabs>
        <w:ind w:firstLine="720"/>
        <w:jc w:val="both"/>
        <w:rPr>
          <w:bCs/>
          <w:sz w:val="24"/>
          <w:szCs w:val="24"/>
        </w:rPr>
      </w:pPr>
      <w:r w:rsidRPr="003A2E04">
        <w:rPr>
          <w:bCs/>
          <w:sz w:val="24"/>
          <w:szCs w:val="24"/>
        </w:rPr>
        <w:tab/>
      </w:r>
      <w:r w:rsidRPr="003A2E04">
        <w:rPr>
          <w:bCs/>
          <w:sz w:val="24"/>
          <w:szCs w:val="24"/>
        </w:rPr>
        <w:tab/>
        <w:t>Kurulu Güç</w:t>
      </w:r>
      <w:r w:rsidRPr="003A2E04">
        <w:rPr>
          <w:bCs/>
          <w:sz w:val="24"/>
          <w:szCs w:val="24"/>
        </w:rPr>
        <w:tab/>
      </w:r>
      <w:r w:rsidRPr="003A2E04">
        <w:rPr>
          <w:bCs/>
          <w:sz w:val="24"/>
          <w:szCs w:val="24"/>
        </w:rPr>
        <w:tab/>
      </w:r>
      <w:r w:rsidRPr="003A2E04">
        <w:rPr>
          <w:bCs/>
          <w:sz w:val="24"/>
          <w:szCs w:val="24"/>
        </w:rPr>
        <w:tab/>
        <w:t>: …………………………kW</w:t>
      </w:r>
    </w:p>
    <w:p w:rsidR="00534716" w:rsidRPr="003A2E04" w:rsidRDefault="00534716" w:rsidP="00534716">
      <w:pPr>
        <w:tabs>
          <w:tab w:val="left" w:pos="1134"/>
        </w:tabs>
        <w:ind w:firstLine="720"/>
        <w:jc w:val="both"/>
        <w:rPr>
          <w:bCs/>
          <w:sz w:val="24"/>
          <w:szCs w:val="24"/>
        </w:rPr>
      </w:pPr>
      <w:r w:rsidRPr="003A2E04">
        <w:rPr>
          <w:bCs/>
          <w:sz w:val="24"/>
          <w:szCs w:val="24"/>
        </w:rPr>
        <w:tab/>
      </w:r>
      <w:r w:rsidRPr="003A2E04">
        <w:rPr>
          <w:bCs/>
          <w:sz w:val="24"/>
          <w:szCs w:val="24"/>
        </w:rPr>
        <w:tab/>
        <w:t>Bağlantı Gücü</w:t>
      </w:r>
      <w:r w:rsidRPr="003A2E04">
        <w:rPr>
          <w:bCs/>
          <w:sz w:val="24"/>
          <w:szCs w:val="24"/>
        </w:rPr>
        <w:tab/>
      </w:r>
      <w:r w:rsidRPr="003A2E04">
        <w:rPr>
          <w:bCs/>
          <w:sz w:val="24"/>
          <w:szCs w:val="24"/>
        </w:rPr>
        <w:tab/>
      </w:r>
      <w:r w:rsidRPr="003A2E04">
        <w:rPr>
          <w:bCs/>
          <w:sz w:val="24"/>
          <w:szCs w:val="24"/>
        </w:rPr>
        <w:tab/>
        <w:t>: …………………………kW</w:t>
      </w: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Bağlantı Varlıkları</w:t>
      </w:r>
      <w:r w:rsidRPr="003A2E04">
        <w:rPr>
          <w:rFonts w:ascii="Times New Roman" w:hAnsi="Times New Roman"/>
          <w:bCs/>
          <w:szCs w:val="24"/>
          <w:lang w:val="tr-TR"/>
        </w:rPr>
        <w:tab/>
      </w:r>
      <w:r w:rsidRPr="003A2E04">
        <w:rPr>
          <w:rFonts w:ascii="Times New Roman" w:hAnsi="Times New Roman"/>
          <w:bCs/>
          <w:szCs w:val="24"/>
          <w:lang w:val="tr-TR"/>
        </w:rPr>
        <w:tab/>
      </w:r>
      <w:r w:rsidRPr="003A2E04">
        <w:rPr>
          <w:rFonts w:ascii="Times New Roman" w:hAnsi="Times New Roman"/>
          <w:bCs/>
          <w:szCs w:val="24"/>
          <w:lang w:val="tr-TR"/>
        </w:rPr>
        <w:tab/>
        <w:t>:</w:t>
      </w: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Üretim için Anlaşma Gücü</w:t>
      </w:r>
      <w:r w:rsidRPr="003A2E04">
        <w:rPr>
          <w:rFonts w:ascii="Times New Roman" w:hAnsi="Times New Roman"/>
          <w:bCs/>
          <w:szCs w:val="24"/>
          <w:lang w:val="tr-TR"/>
        </w:rPr>
        <w:tab/>
      </w:r>
      <w:r w:rsidRPr="003A2E04">
        <w:rPr>
          <w:rFonts w:ascii="Times New Roman" w:hAnsi="Times New Roman"/>
          <w:bCs/>
          <w:szCs w:val="24"/>
          <w:lang w:val="tr-TR"/>
        </w:rPr>
        <w:tab/>
        <w:t>:</w:t>
      </w:r>
      <w:r w:rsidR="002D1286" w:rsidRPr="003A2E04">
        <w:rPr>
          <w:rFonts w:ascii="Times New Roman" w:hAnsi="Times New Roman"/>
          <w:bCs/>
          <w:szCs w:val="24"/>
          <w:lang w:val="tr-TR"/>
        </w:rPr>
        <w:t xml:space="preserve"> </w:t>
      </w:r>
      <w:r w:rsidR="001C5E84" w:rsidRPr="003A2E04">
        <w:rPr>
          <w:rFonts w:ascii="Times New Roman" w:hAnsi="Times New Roman"/>
          <w:bCs/>
          <w:szCs w:val="24"/>
          <w:lang w:val="tr-TR"/>
        </w:rPr>
        <w:t>……</w:t>
      </w:r>
      <w:r w:rsidR="002D1286" w:rsidRPr="003A2E04">
        <w:rPr>
          <w:rFonts w:ascii="Times New Roman" w:hAnsi="Times New Roman"/>
          <w:bCs/>
          <w:szCs w:val="24"/>
          <w:lang w:val="tr-TR"/>
        </w:rPr>
        <w:t>kW</w:t>
      </w:r>
    </w:p>
    <w:p w:rsidR="00534716" w:rsidRPr="003A2E04" w:rsidRDefault="00CD2B1A" w:rsidP="00534716">
      <w:pPr>
        <w:tabs>
          <w:tab w:val="left" w:pos="1134"/>
        </w:tabs>
        <w:ind w:firstLine="720"/>
        <w:jc w:val="both"/>
        <w:rPr>
          <w:bCs/>
          <w:sz w:val="24"/>
          <w:szCs w:val="24"/>
        </w:rPr>
      </w:pPr>
      <w:r w:rsidRPr="003A2E04">
        <w:rPr>
          <w:bCs/>
          <w:sz w:val="24"/>
          <w:szCs w:val="24"/>
        </w:rPr>
        <w:tab/>
      </w:r>
      <w:r w:rsidRPr="003A2E04">
        <w:rPr>
          <w:bCs/>
          <w:sz w:val="24"/>
          <w:szCs w:val="24"/>
        </w:rPr>
        <w:tab/>
        <w:t>Kurulu Güç</w:t>
      </w:r>
      <w:r w:rsidRPr="003A2E04">
        <w:rPr>
          <w:bCs/>
          <w:sz w:val="24"/>
          <w:szCs w:val="24"/>
        </w:rPr>
        <w:tab/>
      </w:r>
      <w:r w:rsidRPr="003A2E04">
        <w:rPr>
          <w:bCs/>
          <w:sz w:val="24"/>
          <w:szCs w:val="24"/>
        </w:rPr>
        <w:tab/>
      </w:r>
      <w:r w:rsidRPr="003A2E04">
        <w:rPr>
          <w:bCs/>
          <w:sz w:val="24"/>
          <w:szCs w:val="24"/>
        </w:rPr>
        <w:tab/>
        <w:t xml:space="preserve">: </w:t>
      </w:r>
      <w:r w:rsidR="001C5E84" w:rsidRPr="003A2E04">
        <w:rPr>
          <w:bCs/>
          <w:sz w:val="24"/>
          <w:szCs w:val="24"/>
        </w:rPr>
        <w:t>……</w:t>
      </w:r>
      <w:r w:rsidR="002D1286" w:rsidRPr="003A2E04">
        <w:rPr>
          <w:bCs/>
          <w:sz w:val="24"/>
          <w:szCs w:val="24"/>
        </w:rPr>
        <w:t xml:space="preserve"> </w:t>
      </w:r>
      <w:r w:rsidR="00534716" w:rsidRPr="003A2E04">
        <w:rPr>
          <w:bCs/>
          <w:sz w:val="24"/>
          <w:szCs w:val="24"/>
        </w:rPr>
        <w:t>kW</w:t>
      </w: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Bağlantı Varlıkları</w:t>
      </w:r>
      <w:r w:rsidRPr="003A2E04">
        <w:rPr>
          <w:rFonts w:ascii="Times New Roman" w:hAnsi="Times New Roman"/>
          <w:bCs/>
          <w:szCs w:val="24"/>
          <w:lang w:val="tr-TR"/>
        </w:rPr>
        <w:tab/>
      </w:r>
      <w:r w:rsidRPr="003A2E04">
        <w:rPr>
          <w:rFonts w:ascii="Times New Roman" w:hAnsi="Times New Roman"/>
          <w:bCs/>
          <w:szCs w:val="24"/>
          <w:lang w:val="tr-TR"/>
        </w:rPr>
        <w:tab/>
      </w:r>
      <w:r w:rsidRPr="003A2E04">
        <w:rPr>
          <w:rFonts w:ascii="Times New Roman" w:hAnsi="Times New Roman"/>
          <w:bCs/>
          <w:szCs w:val="24"/>
          <w:lang w:val="tr-TR"/>
        </w:rPr>
        <w:tab/>
        <w:t>:</w:t>
      </w: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p>
    <w:p w:rsidR="00534716" w:rsidRPr="003A2E04" w:rsidRDefault="00534716" w:rsidP="00534716">
      <w:pPr>
        <w:pStyle w:val="clauseindent"/>
        <w:numPr>
          <w:ilvl w:val="0"/>
          <w:numId w:val="0"/>
        </w:numPr>
        <w:tabs>
          <w:tab w:val="clear" w:pos="1440"/>
        </w:tabs>
        <w:spacing w:after="0"/>
        <w:ind w:firstLine="720"/>
        <w:jc w:val="both"/>
        <w:rPr>
          <w:rFonts w:ascii="Times New Roman" w:hAnsi="Times New Roman"/>
          <w:bCs/>
          <w:szCs w:val="24"/>
          <w:lang w:val="tr-TR"/>
        </w:rPr>
      </w:pPr>
      <w:r w:rsidRPr="003A2E04">
        <w:rPr>
          <w:rFonts w:ascii="Times New Roman" w:hAnsi="Times New Roman"/>
          <w:bCs/>
          <w:szCs w:val="24"/>
          <w:lang w:val="tr-TR"/>
        </w:rPr>
        <w:t>Ölçüm Sistemi Tek Hat Şeması</w:t>
      </w:r>
      <w:r w:rsidRPr="003A2E04">
        <w:rPr>
          <w:rFonts w:ascii="Times New Roman" w:hAnsi="Times New Roman"/>
          <w:bCs/>
          <w:szCs w:val="24"/>
          <w:lang w:val="tr-TR"/>
        </w:rPr>
        <w:tab/>
        <w:t>:</w:t>
      </w:r>
      <w:r w:rsidR="002D1286" w:rsidRPr="003A2E04">
        <w:rPr>
          <w:rFonts w:ascii="Times New Roman" w:hAnsi="Times New Roman"/>
          <w:bCs/>
          <w:szCs w:val="24"/>
          <w:lang w:val="tr-TR"/>
        </w:rPr>
        <w:t xml:space="preserve"> Ek-1</w:t>
      </w:r>
    </w:p>
    <w:p w:rsidR="00C769CF" w:rsidRPr="003A2E04" w:rsidRDefault="00534716" w:rsidP="00631F10">
      <w:pPr>
        <w:pStyle w:val="GvdeMetniGirintisi"/>
        <w:ind w:left="0" w:firstLine="708"/>
        <w:jc w:val="both"/>
        <w:rPr>
          <w:bCs/>
          <w:szCs w:val="24"/>
        </w:rPr>
      </w:pPr>
      <w:r w:rsidRPr="003A2E04">
        <w:rPr>
          <w:bCs/>
          <w:szCs w:val="24"/>
        </w:rPr>
        <w:t>Tapu Kaydı</w:t>
      </w:r>
      <w:r w:rsidRPr="003A2E04">
        <w:rPr>
          <w:bCs/>
          <w:szCs w:val="24"/>
        </w:rPr>
        <w:tab/>
      </w:r>
      <w:r w:rsidRPr="003A2E04">
        <w:rPr>
          <w:bCs/>
          <w:szCs w:val="24"/>
        </w:rPr>
        <w:tab/>
      </w:r>
      <w:r w:rsidRPr="003A2E04">
        <w:rPr>
          <w:bCs/>
          <w:szCs w:val="24"/>
        </w:rPr>
        <w:tab/>
      </w:r>
      <w:r w:rsidRPr="003A2E04">
        <w:rPr>
          <w:bCs/>
          <w:szCs w:val="24"/>
        </w:rPr>
        <w:tab/>
        <w:t>:</w:t>
      </w:r>
      <w:r w:rsidR="002D1286" w:rsidRPr="003A2E04">
        <w:rPr>
          <w:bCs/>
          <w:szCs w:val="24"/>
        </w:rPr>
        <w:t xml:space="preserve"> Ek-2</w:t>
      </w:r>
    </w:p>
    <w:p w:rsidR="00534716" w:rsidRPr="003A2E04" w:rsidRDefault="00534716" w:rsidP="00534716">
      <w:pPr>
        <w:pStyle w:val="GvdeMetniGirintisi"/>
        <w:ind w:left="0" w:firstLine="720"/>
        <w:jc w:val="both"/>
        <w:rPr>
          <w:bCs/>
          <w:szCs w:val="24"/>
        </w:rPr>
      </w:pPr>
      <w:r w:rsidRPr="003A2E04">
        <w:rPr>
          <w:bCs/>
          <w:szCs w:val="24"/>
        </w:rPr>
        <w:t>Elektrik Projesi</w:t>
      </w:r>
      <w:r w:rsidRPr="003A2E04">
        <w:rPr>
          <w:bCs/>
          <w:szCs w:val="24"/>
        </w:rPr>
        <w:tab/>
      </w:r>
      <w:r w:rsidRPr="003A2E04">
        <w:rPr>
          <w:bCs/>
          <w:szCs w:val="24"/>
        </w:rPr>
        <w:tab/>
      </w:r>
      <w:r w:rsidRPr="003A2E04">
        <w:rPr>
          <w:bCs/>
          <w:szCs w:val="24"/>
        </w:rPr>
        <w:tab/>
        <w:t>:</w:t>
      </w:r>
      <w:r w:rsidR="002D1286" w:rsidRPr="003A2E04">
        <w:rPr>
          <w:bCs/>
          <w:szCs w:val="24"/>
        </w:rPr>
        <w:t xml:space="preserve"> Ek-3</w:t>
      </w:r>
    </w:p>
    <w:p w:rsidR="00534716" w:rsidRPr="003A2E04" w:rsidRDefault="00534716" w:rsidP="00534716">
      <w:pPr>
        <w:pStyle w:val="GvdeMetniGirintisi"/>
        <w:ind w:left="0" w:firstLine="720"/>
        <w:jc w:val="both"/>
        <w:rPr>
          <w:bCs/>
          <w:szCs w:val="24"/>
        </w:rPr>
      </w:pPr>
      <w:r w:rsidRPr="003A2E04">
        <w:rPr>
          <w:bCs/>
          <w:szCs w:val="24"/>
        </w:rPr>
        <w:t>İnşaat/Yapı Kullanma İzin Belgesi</w:t>
      </w:r>
      <w:r w:rsidRPr="003A2E04">
        <w:rPr>
          <w:bCs/>
          <w:szCs w:val="24"/>
        </w:rPr>
        <w:tab/>
        <w:t>:</w:t>
      </w:r>
    </w:p>
    <w:p w:rsidR="005A6785" w:rsidRPr="003A2E04" w:rsidRDefault="005A6785" w:rsidP="008751F4">
      <w:pPr>
        <w:pStyle w:val="clauseindent"/>
        <w:numPr>
          <w:ilvl w:val="0"/>
          <w:numId w:val="0"/>
        </w:numPr>
        <w:tabs>
          <w:tab w:val="clear" w:pos="1440"/>
        </w:tabs>
        <w:spacing w:after="0"/>
        <w:jc w:val="center"/>
        <w:rPr>
          <w:rFonts w:ascii="Times New Roman" w:hAnsi="Times New Roman"/>
          <w:b/>
          <w:szCs w:val="24"/>
          <w:lang w:val="tr-TR"/>
        </w:rPr>
      </w:pPr>
      <w:r w:rsidRPr="003A2E04">
        <w:rPr>
          <w:rFonts w:ascii="Times New Roman" w:hAnsi="Times New Roman"/>
          <w:bCs/>
          <w:szCs w:val="24"/>
          <w:lang w:val="tr-TR"/>
        </w:rPr>
        <w:br w:type="page"/>
      </w:r>
      <w:r w:rsidRPr="003A2E04">
        <w:rPr>
          <w:rFonts w:ascii="Times New Roman" w:hAnsi="Times New Roman"/>
          <w:b/>
          <w:szCs w:val="24"/>
          <w:lang w:val="tr-TR"/>
        </w:rPr>
        <w:lastRenderedPageBreak/>
        <w:t>EK-2</w:t>
      </w:r>
    </w:p>
    <w:p w:rsidR="005A6785" w:rsidRPr="003A2E04" w:rsidRDefault="005A6785" w:rsidP="008751F4">
      <w:pPr>
        <w:jc w:val="center"/>
        <w:rPr>
          <w:b/>
          <w:bCs/>
          <w:sz w:val="24"/>
          <w:szCs w:val="24"/>
        </w:rPr>
      </w:pPr>
      <w:r w:rsidRPr="003A2E04">
        <w:rPr>
          <w:b/>
          <w:bCs/>
          <w:sz w:val="24"/>
          <w:szCs w:val="24"/>
        </w:rPr>
        <w:t>MÜLKİYET SINIRLARI ÇİZELGESİ</w:t>
      </w:r>
    </w:p>
    <w:p w:rsidR="002D1286" w:rsidRPr="003A2E04" w:rsidRDefault="002D1286" w:rsidP="002D1286">
      <w:pPr>
        <w:pStyle w:val="Balk1"/>
        <w:jc w:val="left"/>
        <w:rPr>
          <w:bCs/>
          <w:sz w:val="24"/>
          <w:szCs w:val="24"/>
        </w:rPr>
      </w:pPr>
    </w:p>
    <w:p w:rsidR="005A6785" w:rsidRPr="003A2E04" w:rsidRDefault="002D1286" w:rsidP="00392F4F">
      <w:pPr>
        <w:pStyle w:val="Balk1"/>
        <w:tabs>
          <w:tab w:val="left" w:pos="7371"/>
          <w:tab w:val="left" w:pos="7797"/>
        </w:tabs>
        <w:jc w:val="center"/>
        <w:rPr>
          <w:sz w:val="24"/>
          <w:szCs w:val="24"/>
        </w:rPr>
      </w:pPr>
      <w:r w:rsidRPr="003A2E04">
        <w:rPr>
          <w:bCs/>
          <w:sz w:val="24"/>
          <w:szCs w:val="24"/>
        </w:rPr>
        <w:t>Çift Yönlü Elektrik sayacından sonrasının mülkiyeti tesisat abonesinin</w:t>
      </w:r>
      <w:r w:rsidR="00392F4F" w:rsidRPr="003A2E04">
        <w:rPr>
          <w:bCs/>
          <w:sz w:val="24"/>
          <w:szCs w:val="24"/>
        </w:rPr>
        <w:t xml:space="preserve"> </w:t>
      </w:r>
      <w:r w:rsidRPr="003A2E04">
        <w:rPr>
          <w:bCs/>
          <w:sz w:val="24"/>
          <w:szCs w:val="24"/>
        </w:rPr>
        <w:t>sorumluluğundadır.</w:t>
      </w:r>
      <w:r w:rsidR="005A6785" w:rsidRPr="003A2E04">
        <w:rPr>
          <w:bCs/>
          <w:sz w:val="24"/>
          <w:szCs w:val="24"/>
        </w:rPr>
        <w:br w:type="page"/>
      </w:r>
      <w:r w:rsidR="005A6785" w:rsidRPr="003A2E04">
        <w:rPr>
          <w:sz w:val="24"/>
          <w:szCs w:val="24"/>
        </w:rPr>
        <w:lastRenderedPageBreak/>
        <w:t>EK-3</w:t>
      </w:r>
    </w:p>
    <w:p w:rsidR="00B415D4" w:rsidRPr="003A2E04" w:rsidRDefault="00B50466" w:rsidP="00B50466">
      <w:pPr>
        <w:jc w:val="center"/>
        <w:rPr>
          <w:b/>
          <w:bCs/>
          <w:sz w:val="24"/>
          <w:szCs w:val="24"/>
        </w:rPr>
      </w:pPr>
      <w:r w:rsidRPr="003A2E04">
        <w:rPr>
          <w:b/>
          <w:bCs/>
          <w:sz w:val="24"/>
          <w:szCs w:val="24"/>
        </w:rPr>
        <w:t>BAĞLANTI TEK HAT ŞEMASI</w:t>
      </w:r>
    </w:p>
    <w:p w:rsidR="002D1286" w:rsidRPr="003A2E04" w:rsidRDefault="002D1286" w:rsidP="00B50466">
      <w:pPr>
        <w:jc w:val="center"/>
        <w:rPr>
          <w:b/>
          <w:bCs/>
          <w:sz w:val="24"/>
          <w:szCs w:val="24"/>
        </w:rPr>
      </w:pPr>
    </w:p>
    <w:p w:rsidR="006E45D2" w:rsidRPr="003A2E04" w:rsidRDefault="002D1286" w:rsidP="00B50466">
      <w:pPr>
        <w:jc w:val="center"/>
        <w:rPr>
          <w:b/>
          <w:bCs/>
          <w:sz w:val="24"/>
          <w:szCs w:val="24"/>
        </w:rPr>
      </w:pPr>
      <w:r w:rsidRPr="003A2E04">
        <w:rPr>
          <w:b/>
          <w:bCs/>
          <w:sz w:val="24"/>
          <w:szCs w:val="24"/>
        </w:rPr>
        <w:t>Ek-1 Onaylı Projedeki Tek Hat Şeması</w:t>
      </w:r>
      <w:r w:rsidR="00B50466" w:rsidRPr="003A2E04">
        <w:rPr>
          <w:b/>
          <w:bCs/>
          <w:sz w:val="24"/>
          <w:szCs w:val="24"/>
        </w:rPr>
        <w:br w:type="page"/>
      </w:r>
      <w:r w:rsidR="006E45D2" w:rsidRPr="003A2E04">
        <w:rPr>
          <w:b/>
          <w:bCs/>
          <w:sz w:val="24"/>
          <w:szCs w:val="24"/>
        </w:rPr>
        <w:lastRenderedPageBreak/>
        <w:t>EK-4</w:t>
      </w:r>
    </w:p>
    <w:p w:rsidR="005A6785" w:rsidRPr="003A2E04" w:rsidRDefault="005A6785" w:rsidP="00B50466">
      <w:pPr>
        <w:jc w:val="center"/>
        <w:rPr>
          <w:b/>
          <w:bCs/>
          <w:sz w:val="24"/>
          <w:szCs w:val="24"/>
        </w:rPr>
      </w:pPr>
      <w:r w:rsidRPr="003A2E04">
        <w:rPr>
          <w:b/>
          <w:bCs/>
          <w:sz w:val="24"/>
          <w:szCs w:val="24"/>
        </w:rPr>
        <w:t>KORUMA SİSTEMİ AYARLARI</w:t>
      </w:r>
    </w:p>
    <w:p w:rsidR="005A6785" w:rsidRPr="003A2E04" w:rsidRDefault="005A6785" w:rsidP="008751F4">
      <w:pPr>
        <w:pStyle w:val="clauseindent"/>
        <w:numPr>
          <w:ilvl w:val="0"/>
          <w:numId w:val="0"/>
        </w:numPr>
        <w:tabs>
          <w:tab w:val="clear" w:pos="1440"/>
        </w:tabs>
        <w:spacing w:after="0"/>
        <w:jc w:val="center"/>
        <w:rPr>
          <w:rFonts w:ascii="Times New Roman" w:hAnsi="Times New Roman"/>
          <w:b/>
          <w:szCs w:val="24"/>
          <w:lang w:val="tr-TR"/>
        </w:rPr>
      </w:pPr>
    </w:p>
    <w:p w:rsidR="002D1286" w:rsidRPr="003A2E04" w:rsidRDefault="002D1286" w:rsidP="008751F4">
      <w:pPr>
        <w:pStyle w:val="clauseindent"/>
        <w:numPr>
          <w:ilvl w:val="0"/>
          <w:numId w:val="0"/>
        </w:numPr>
        <w:tabs>
          <w:tab w:val="clear" w:pos="1440"/>
        </w:tabs>
        <w:spacing w:after="0"/>
        <w:jc w:val="center"/>
        <w:rPr>
          <w:rFonts w:ascii="Times New Roman" w:hAnsi="Times New Roman"/>
          <w:b/>
          <w:szCs w:val="24"/>
          <w:lang w:val="tr-TR"/>
        </w:rPr>
      </w:pPr>
    </w:p>
    <w:p w:rsidR="002D1286" w:rsidRPr="003A2E04" w:rsidRDefault="002D1286" w:rsidP="00392F4F">
      <w:pPr>
        <w:pStyle w:val="clauseindent"/>
        <w:numPr>
          <w:ilvl w:val="0"/>
          <w:numId w:val="0"/>
        </w:numPr>
        <w:tabs>
          <w:tab w:val="clear" w:pos="1440"/>
        </w:tabs>
        <w:spacing w:after="0"/>
        <w:jc w:val="center"/>
        <w:rPr>
          <w:rFonts w:ascii="Times New Roman" w:hAnsi="Times New Roman"/>
          <w:b/>
          <w:szCs w:val="24"/>
          <w:lang w:val="tr-TR"/>
        </w:rPr>
      </w:pPr>
      <w:r w:rsidRPr="003A2E04">
        <w:rPr>
          <w:rFonts w:ascii="Times New Roman" w:hAnsi="Times New Roman"/>
          <w:b/>
          <w:szCs w:val="24"/>
          <w:lang w:val="tr-TR"/>
        </w:rPr>
        <w:t>Yönetmelik ve Tebliğde belirtilen Koruma Sistemleri Üretici tarafından sağlanacaktır.</w:t>
      </w:r>
    </w:p>
    <w:p w:rsidR="002D1286" w:rsidRPr="003A2E04" w:rsidRDefault="002D1286" w:rsidP="00392F4F">
      <w:pPr>
        <w:pStyle w:val="clauseindent"/>
        <w:numPr>
          <w:ilvl w:val="0"/>
          <w:numId w:val="0"/>
        </w:numPr>
        <w:tabs>
          <w:tab w:val="clear" w:pos="1440"/>
        </w:tabs>
        <w:spacing w:after="0"/>
        <w:jc w:val="center"/>
        <w:rPr>
          <w:rFonts w:ascii="Times New Roman" w:hAnsi="Times New Roman"/>
          <w:b/>
          <w:szCs w:val="24"/>
          <w:lang w:val="tr-TR"/>
        </w:rPr>
        <w:sectPr w:rsidR="002D1286" w:rsidRPr="003A2E04">
          <w:headerReference w:type="default" r:id="rId8"/>
          <w:footerReference w:type="even" r:id="rId9"/>
          <w:footerReference w:type="default" r:id="rId10"/>
          <w:headerReference w:type="first" r:id="rId11"/>
          <w:footerReference w:type="first" r:id="rId12"/>
          <w:pgSz w:w="11906" w:h="16838"/>
          <w:pgMar w:top="1417" w:right="1417" w:bottom="993" w:left="1417" w:header="708" w:footer="708" w:gutter="0"/>
          <w:cols w:space="708"/>
          <w:titlePg/>
        </w:sectPr>
      </w:pPr>
      <w:r w:rsidRPr="003A2E04">
        <w:rPr>
          <w:rFonts w:ascii="Times New Roman" w:hAnsi="Times New Roman"/>
          <w:b/>
          <w:szCs w:val="24"/>
          <w:lang w:val="tr-TR"/>
        </w:rPr>
        <w:t>(Proje dosyasında bulunmaktadır.)</w:t>
      </w:r>
    </w:p>
    <w:p w:rsidR="005A6785" w:rsidRPr="003A2E04" w:rsidRDefault="00BB3657" w:rsidP="008751F4">
      <w:pPr>
        <w:pStyle w:val="clauseindent"/>
        <w:numPr>
          <w:ilvl w:val="0"/>
          <w:numId w:val="0"/>
        </w:numPr>
        <w:tabs>
          <w:tab w:val="clear" w:pos="1440"/>
        </w:tabs>
        <w:spacing w:after="0"/>
        <w:jc w:val="center"/>
        <w:rPr>
          <w:rFonts w:ascii="Times New Roman" w:hAnsi="Times New Roman"/>
          <w:b/>
          <w:szCs w:val="24"/>
          <w:lang w:val="tr-TR"/>
        </w:rPr>
      </w:pPr>
      <w:r w:rsidRPr="003A2E04">
        <w:rPr>
          <w:rFonts w:ascii="Times New Roman" w:hAnsi="Times New Roman"/>
          <w:b/>
          <w:szCs w:val="24"/>
          <w:lang w:val="tr-TR"/>
        </w:rPr>
        <w:lastRenderedPageBreak/>
        <w:t>EK-5</w:t>
      </w:r>
    </w:p>
    <w:p w:rsidR="005A6785" w:rsidRPr="003A2E04" w:rsidRDefault="005A6785" w:rsidP="008751F4">
      <w:pPr>
        <w:jc w:val="center"/>
        <w:rPr>
          <w:b/>
          <w:snapToGrid w:val="0"/>
          <w:sz w:val="24"/>
          <w:szCs w:val="24"/>
        </w:rPr>
      </w:pPr>
      <w:r w:rsidRPr="003A2E04">
        <w:rPr>
          <w:b/>
          <w:snapToGrid w:val="0"/>
          <w:sz w:val="24"/>
          <w:szCs w:val="24"/>
        </w:rPr>
        <w:t>DEVREYE ALMA TESTLERİ</w:t>
      </w:r>
    </w:p>
    <w:p w:rsidR="005A6785" w:rsidRPr="003A2E04" w:rsidRDefault="005A6785" w:rsidP="008751F4">
      <w:pPr>
        <w:jc w:val="both"/>
        <w:rPr>
          <w:snapToGrid w:val="0"/>
          <w:sz w:val="24"/>
          <w:szCs w:val="24"/>
        </w:rPr>
      </w:pPr>
    </w:p>
    <w:p w:rsidR="000843C6" w:rsidRPr="003A2E04" w:rsidRDefault="00392F4F" w:rsidP="00392F4F">
      <w:pPr>
        <w:pStyle w:val="Balk1"/>
        <w:ind w:firstLine="708"/>
        <w:jc w:val="both"/>
        <w:rPr>
          <w:snapToGrid w:val="0"/>
          <w:sz w:val="24"/>
          <w:szCs w:val="24"/>
        </w:rPr>
      </w:pPr>
      <w:r w:rsidRPr="003A2E04">
        <w:rPr>
          <w:snapToGrid w:val="0"/>
          <w:sz w:val="24"/>
          <w:szCs w:val="24"/>
        </w:rPr>
        <w:t>TEDAŞ Genel Müdürlüğü tarafından Geçici Kabul Heyetinin talep ettiği ve Yönetmelik ve Tebliğde belirtilen devreye alma testleri yapılacaktır.</w:t>
      </w:r>
    </w:p>
    <w:p w:rsidR="005A6785" w:rsidRPr="003A2E04" w:rsidRDefault="00DF1498" w:rsidP="008F71CC">
      <w:pPr>
        <w:pStyle w:val="Balk1"/>
        <w:jc w:val="center"/>
        <w:rPr>
          <w:sz w:val="24"/>
          <w:szCs w:val="24"/>
        </w:rPr>
      </w:pPr>
      <w:r w:rsidRPr="003A2E04">
        <w:rPr>
          <w:sz w:val="24"/>
          <w:szCs w:val="24"/>
        </w:rPr>
        <w:br w:type="page"/>
      </w:r>
      <w:r w:rsidR="008F71CC" w:rsidRPr="003A2E04">
        <w:rPr>
          <w:sz w:val="24"/>
          <w:szCs w:val="24"/>
        </w:rPr>
        <w:lastRenderedPageBreak/>
        <w:t>EK-6</w:t>
      </w:r>
    </w:p>
    <w:p w:rsidR="005A6785" w:rsidRPr="003A2E04" w:rsidRDefault="005A6785" w:rsidP="008751F4">
      <w:pPr>
        <w:jc w:val="center"/>
        <w:rPr>
          <w:b/>
          <w:bCs/>
          <w:sz w:val="24"/>
          <w:szCs w:val="24"/>
        </w:rPr>
      </w:pPr>
      <w:r w:rsidRPr="003A2E04">
        <w:rPr>
          <w:b/>
          <w:bCs/>
          <w:sz w:val="24"/>
          <w:szCs w:val="24"/>
        </w:rPr>
        <w:t>İLETİŞİM SİSTEMİNE İLİŞKİN BİLGİLER</w:t>
      </w:r>
    </w:p>
    <w:p w:rsidR="00392F4F" w:rsidRPr="003A2E04" w:rsidRDefault="00392F4F" w:rsidP="00392F4F">
      <w:pPr>
        <w:ind w:firstLine="708"/>
        <w:jc w:val="both"/>
        <w:rPr>
          <w:b/>
          <w:sz w:val="24"/>
          <w:szCs w:val="24"/>
        </w:rPr>
      </w:pPr>
    </w:p>
    <w:p w:rsidR="00392F4F" w:rsidRPr="003A2E04" w:rsidRDefault="00392F4F" w:rsidP="00392F4F">
      <w:pPr>
        <w:ind w:firstLine="708"/>
        <w:jc w:val="both"/>
        <w:rPr>
          <w:b/>
          <w:sz w:val="24"/>
          <w:szCs w:val="24"/>
        </w:rPr>
      </w:pPr>
      <w:r w:rsidRPr="003A2E04">
        <w:rPr>
          <w:b/>
          <w:sz w:val="24"/>
          <w:szCs w:val="24"/>
        </w:rPr>
        <w:t>Mevcut AG Ölçü Panosundaki ölçü sayaç devresinde 1 adet çift yönlü enerji ölçer ve uzaktan haberleşmeye elverişli (RS 232 ve/veya RS 485 haberleşme portuna sahip) X/5 sayaç bağlı OSOS sistemi ile Üretici tarafından tesis edilen Üretim Kontrol SCADA Merkezine ait iletişim sistemi üzerinden sağlanacaktır.</w:t>
      </w:r>
    </w:p>
    <w:p w:rsidR="005A6785" w:rsidRPr="003A2E04" w:rsidRDefault="00BB3657" w:rsidP="008751F4">
      <w:pPr>
        <w:jc w:val="center"/>
        <w:rPr>
          <w:b/>
          <w:sz w:val="24"/>
          <w:szCs w:val="24"/>
        </w:rPr>
      </w:pPr>
      <w:r w:rsidRPr="003A2E04">
        <w:rPr>
          <w:b/>
          <w:sz w:val="24"/>
          <w:szCs w:val="24"/>
        </w:rPr>
        <w:br w:type="page"/>
      </w:r>
      <w:r w:rsidR="00CB2CB6" w:rsidRPr="003A2E04">
        <w:rPr>
          <w:b/>
          <w:sz w:val="24"/>
          <w:szCs w:val="24"/>
        </w:rPr>
        <w:lastRenderedPageBreak/>
        <w:t>EK-7</w:t>
      </w:r>
    </w:p>
    <w:p w:rsidR="005A6785" w:rsidRPr="003A2E04" w:rsidRDefault="000D29F6" w:rsidP="008751F4">
      <w:pPr>
        <w:jc w:val="center"/>
        <w:rPr>
          <w:bCs/>
          <w:sz w:val="24"/>
          <w:szCs w:val="24"/>
        </w:rPr>
      </w:pPr>
      <w:r w:rsidRPr="003A2E04">
        <w:rPr>
          <w:b/>
          <w:sz w:val="24"/>
          <w:szCs w:val="24"/>
        </w:rPr>
        <w:t>ÜRETİCİNİN</w:t>
      </w:r>
      <w:r w:rsidR="005A6785" w:rsidRPr="003A2E04">
        <w:rPr>
          <w:b/>
          <w:sz w:val="24"/>
          <w:szCs w:val="24"/>
        </w:rPr>
        <w:t xml:space="preserve"> TALEP KONTROLÜ UYGULAMALARINA İLİŞKİN HAK VE YÜKÜMLÜLÜKLERİ</w:t>
      </w:r>
    </w:p>
    <w:p w:rsidR="005A6785" w:rsidRPr="003A2E04" w:rsidRDefault="00BB3657" w:rsidP="008751F4">
      <w:pPr>
        <w:jc w:val="center"/>
        <w:rPr>
          <w:b/>
          <w:sz w:val="24"/>
          <w:szCs w:val="24"/>
        </w:rPr>
      </w:pPr>
      <w:r w:rsidRPr="003A2E04">
        <w:rPr>
          <w:b/>
          <w:sz w:val="24"/>
          <w:szCs w:val="24"/>
        </w:rPr>
        <w:br w:type="page"/>
      </w:r>
      <w:r w:rsidR="005A6785" w:rsidRPr="003A2E04">
        <w:rPr>
          <w:b/>
          <w:sz w:val="24"/>
          <w:szCs w:val="24"/>
        </w:rPr>
        <w:lastRenderedPageBreak/>
        <w:t>EK-</w:t>
      </w:r>
      <w:r w:rsidR="00CB2CB6" w:rsidRPr="003A2E04">
        <w:rPr>
          <w:b/>
          <w:sz w:val="24"/>
          <w:szCs w:val="24"/>
        </w:rPr>
        <w:t>8</w:t>
      </w:r>
    </w:p>
    <w:p w:rsidR="005A6785" w:rsidRPr="003A2E04" w:rsidRDefault="005A6785" w:rsidP="008751F4">
      <w:pPr>
        <w:jc w:val="center"/>
        <w:rPr>
          <w:b/>
          <w:sz w:val="24"/>
          <w:szCs w:val="24"/>
        </w:rPr>
      </w:pPr>
      <w:r w:rsidRPr="003A2E04">
        <w:rPr>
          <w:b/>
          <w:sz w:val="24"/>
          <w:szCs w:val="24"/>
        </w:rPr>
        <w:t>TADİLAT</w:t>
      </w:r>
    </w:p>
    <w:p w:rsidR="00B73C7A" w:rsidRPr="003A2E04" w:rsidRDefault="00BB3657" w:rsidP="008751F4">
      <w:pPr>
        <w:jc w:val="center"/>
        <w:rPr>
          <w:b/>
          <w:bCs/>
          <w:sz w:val="24"/>
          <w:szCs w:val="24"/>
        </w:rPr>
      </w:pPr>
      <w:r w:rsidRPr="003A2E04">
        <w:rPr>
          <w:b/>
          <w:bCs/>
          <w:sz w:val="24"/>
          <w:szCs w:val="24"/>
        </w:rPr>
        <w:br w:type="page"/>
      </w:r>
      <w:r w:rsidR="00CB2CB6" w:rsidRPr="003A2E04">
        <w:rPr>
          <w:b/>
          <w:bCs/>
          <w:sz w:val="24"/>
          <w:szCs w:val="24"/>
        </w:rPr>
        <w:lastRenderedPageBreak/>
        <w:t>EK-9</w:t>
      </w:r>
    </w:p>
    <w:p w:rsidR="00CB2CB6" w:rsidRPr="003A2E04" w:rsidRDefault="00CB2CB6" w:rsidP="008751F4">
      <w:pPr>
        <w:jc w:val="center"/>
        <w:rPr>
          <w:b/>
          <w:bCs/>
          <w:sz w:val="24"/>
          <w:szCs w:val="24"/>
        </w:rPr>
      </w:pPr>
      <w:r w:rsidRPr="003A2E04">
        <w:rPr>
          <w:b/>
          <w:bCs/>
          <w:sz w:val="24"/>
          <w:szCs w:val="24"/>
        </w:rPr>
        <w:t xml:space="preserve">TESİS SÖZLEŞMESİ </w:t>
      </w:r>
    </w:p>
    <w:p w:rsidR="00CB2CB6" w:rsidRPr="003A2E04" w:rsidRDefault="00BB3657" w:rsidP="008751F4">
      <w:pPr>
        <w:jc w:val="center"/>
        <w:rPr>
          <w:b/>
          <w:bCs/>
          <w:sz w:val="24"/>
          <w:szCs w:val="24"/>
        </w:rPr>
      </w:pPr>
      <w:r w:rsidRPr="003A2E04">
        <w:rPr>
          <w:b/>
          <w:bCs/>
          <w:sz w:val="24"/>
          <w:szCs w:val="24"/>
        </w:rPr>
        <w:br w:type="page"/>
      </w:r>
      <w:r w:rsidR="00CB2CB6" w:rsidRPr="003A2E04">
        <w:rPr>
          <w:b/>
          <w:bCs/>
          <w:sz w:val="24"/>
          <w:szCs w:val="24"/>
        </w:rPr>
        <w:lastRenderedPageBreak/>
        <w:t>EK-10</w:t>
      </w:r>
    </w:p>
    <w:p w:rsidR="00CB2CB6" w:rsidRPr="003A2E04" w:rsidRDefault="00CB2CB6" w:rsidP="008751F4">
      <w:pPr>
        <w:jc w:val="center"/>
        <w:rPr>
          <w:b/>
          <w:bCs/>
          <w:sz w:val="24"/>
          <w:szCs w:val="24"/>
        </w:rPr>
      </w:pPr>
      <w:r w:rsidRPr="003A2E04">
        <w:rPr>
          <w:b/>
          <w:bCs/>
          <w:sz w:val="24"/>
          <w:szCs w:val="24"/>
        </w:rPr>
        <w:t>DİĞER YÜKÜMLÜLÜKLER</w:t>
      </w:r>
    </w:p>
    <w:sectPr w:rsidR="00CB2CB6" w:rsidRPr="003A2E04" w:rsidSect="00507D1C">
      <w:pgSz w:w="11906" w:h="16838"/>
      <w:pgMar w:top="1417"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08D" w:rsidRDefault="00EF208D">
      <w:r>
        <w:separator/>
      </w:r>
    </w:p>
  </w:endnote>
  <w:endnote w:type="continuationSeparator" w:id="0">
    <w:p w:rsidR="00EF208D" w:rsidRDefault="00EF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MT">
    <w:altName w:val="Garamond"/>
    <w:panose1 w:val="020B0604020202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C6" w:rsidRDefault="00A02C6F">
    <w:pPr>
      <w:pStyle w:val="Altbilgi"/>
      <w:framePr w:wrap="around" w:vAnchor="text" w:hAnchor="margin" w:xAlign="center" w:y="1"/>
      <w:rPr>
        <w:rStyle w:val="SayfaNumaras"/>
      </w:rPr>
    </w:pPr>
    <w:r>
      <w:rPr>
        <w:rStyle w:val="SayfaNumaras"/>
      </w:rPr>
      <w:fldChar w:fldCharType="begin"/>
    </w:r>
    <w:r w:rsidR="000843C6">
      <w:rPr>
        <w:rStyle w:val="SayfaNumaras"/>
      </w:rPr>
      <w:instrText xml:space="preserve">PAGE  </w:instrText>
    </w:r>
    <w:r>
      <w:rPr>
        <w:rStyle w:val="SayfaNumaras"/>
      </w:rPr>
      <w:fldChar w:fldCharType="separate"/>
    </w:r>
    <w:r w:rsidR="000843C6">
      <w:rPr>
        <w:rStyle w:val="SayfaNumaras"/>
        <w:noProof/>
      </w:rPr>
      <w:t>28058</w:t>
    </w:r>
    <w:r>
      <w:rPr>
        <w:rStyle w:val="SayfaNumaras"/>
      </w:rPr>
      <w:fldChar w:fldCharType="end"/>
    </w:r>
  </w:p>
  <w:p w:rsidR="000843C6" w:rsidRDefault="000843C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C6" w:rsidRDefault="00A02C6F">
    <w:pPr>
      <w:pStyle w:val="Altbilgi"/>
      <w:framePr w:wrap="around" w:vAnchor="text" w:hAnchor="margin" w:xAlign="center" w:y="1"/>
      <w:jc w:val="center"/>
      <w:rPr>
        <w:rStyle w:val="SayfaNumaras"/>
        <w:sz w:val="24"/>
        <w:szCs w:val="24"/>
      </w:rPr>
    </w:pPr>
    <w:r>
      <w:rPr>
        <w:rStyle w:val="SayfaNumaras"/>
        <w:sz w:val="24"/>
        <w:szCs w:val="24"/>
      </w:rPr>
      <w:fldChar w:fldCharType="begin"/>
    </w:r>
    <w:r w:rsidR="000843C6">
      <w:rPr>
        <w:rStyle w:val="SayfaNumaras"/>
        <w:sz w:val="24"/>
        <w:szCs w:val="24"/>
      </w:rPr>
      <w:instrText xml:space="preserve">PAGE  </w:instrText>
    </w:r>
    <w:r>
      <w:rPr>
        <w:rStyle w:val="SayfaNumaras"/>
        <w:sz w:val="24"/>
        <w:szCs w:val="24"/>
      </w:rPr>
      <w:fldChar w:fldCharType="separate"/>
    </w:r>
    <w:r w:rsidR="001C5E84">
      <w:rPr>
        <w:rStyle w:val="SayfaNumaras"/>
        <w:noProof/>
        <w:sz w:val="24"/>
        <w:szCs w:val="24"/>
      </w:rPr>
      <w:t>14</w:t>
    </w:r>
    <w:r>
      <w:rPr>
        <w:rStyle w:val="SayfaNumaras"/>
        <w:sz w:val="24"/>
        <w:szCs w:val="24"/>
      </w:rPr>
      <w:fldChar w:fldCharType="end"/>
    </w:r>
  </w:p>
  <w:p w:rsidR="000843C6" w:rsidRDefault="000843C6">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C6" w:rsidRDefault="00A02C6F">
    <w:pPr>
      <w:pStyle w:val="Altbilgi"/>
      <w:jc w:val="center"/>
      <w:rPr>
        <w:sz w:val="24"/>
        <w:szCs w:val="24"/>
      </w:rPr>
    </w:pPr>
    <w:r>
      <w:rPr>
        <w:rStyle w:val="SayfaNumaras"/>
        <w:sz w:val="24"/>
        <w:szCs w:val="24"/>
      </w:rPr>
      <w:fldChar w:fldCharType="begin"/>
    </w:r>
    <w:r w:rsidR="000843C6">
      <w:rPr>
        <w:rStyle w:val="SayfaNumaras"/>
        <w:sz w:val="24"/>
        <w:szCs w:val="24"/>
      </w:rPr>
      <w:instrText xml:space="preserve">PAGE  </w:instrText>
    </w:r>
    <w:r>
      <w:rPr>
        <w:rStyle w:val="SayfaNumaras"/>
        <w:sz w:val="24"/>
        <w:szCs w:val="24"/>
      </w:rPr>
      <w:fldChar w:fldCharType="separate"/>
    </w:r>
    <w:r w:rsidR="001C5E84">
      <w:rPr>
        <w:rStyle w:val="SayfaNumaras"/>
        <w:noProof/>
        <w:sz w:val="24"/>
        <w:szCs w:val="24"/>
      </w:rPr>
      <w:t>1</w:t>
    </w:r>
    <w:r>
      <w:rPr>
        <w:rStyle w:val="SayfaNumara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08D" w:rsidRDefault="00EF208D">
      <w:r>
        <w:separator/>
      </w:r>
    </w:p>
  </w:footnote>
  <w:footnote w:type="continuationSeparator" w:id="0">
    <w:p w:rsidR="00EF208D" w:rsidRDefault="00EF208D">
      <w:r>
        <w:continuationSeparator/>
      </w:r>
    </w:p>
  </w:footnote>
  <w:footnote w:id="1">
    <w:p w:rsidR="000843C6" w:rsidRDefault="000843C6" w:rsidP="00955D7F">
      <w:pPr>
        <w:pStyle w:val="DipnotMetni"/>
        <w:jc w:val="both"/>
      </w:pPr>
      <w:r>
        <w:rPr>
          <w:rStyle w:val="DipnotBavurusu"/>
        </w:rPr>
        <w:footnoteRef/>
      </w:r>
      <w:r>
        <w:t xml:space="preserve"> </w:t>
      </w:r>
      <w:r w:rsidR="0081707D">
        <w:t xml:space="preserve">Dağıtım Şirketinin numarası yazılır. Numaralar  17/3/2004 tarih ve 2004/3 sayılı YPK Kararının 2 numaralı ekine göre belirlenir. Numaralar iki haneli olarak yazılır. </w:t>
      </w:r>
    </w:p>
  </w:footnote>
  <w:footnote w:id="2">
    <w:p w:rsidR="0081707D" w:rsidRDefault="0081707D" w:rsidP="00955D7F">
      <w:pPr>
        <w:pStyle w:val="DipnotMetni"/>
        <w:jc w:val="both"/>
      </w:pPr>
      <w:r>
        <w:rPr>
          <w:rStyle w:val="DipnotBavurusu"/>
        </w:rPr>
        <w:footnoteRef/>
      </w:r>
      <w:r>
        <w:t xml:space="preserve"> Dağıtım bölgesindeki ilin trafik plaka kodu yazılacaktır. </w:t>
      </w:r>
    </w:p>
  </w:footnote>
  <w:footnote w:id="3">
    <w:p w:rsidR="000843C6" w:rsidRDefault="000843C6" w:rsidP="00955D7F">
      <w:pPr>
        <w:pStyle w:val="DipnotMetni"/>
        <w:jc w:val="both"/>
      </w:pPr>
      <w:r>
        <w:rPr>
          <w:rStyle w:val="DipnotBavurusu"/>
        </w:rPr>
        <w:footnoteRef/>
      </w:r>
      <w:r>
        <w:t xml:space="preserve"> </w:t>
      </w:r>
      <w:r w:rsidR="0081707D">
        <w:t>Üretim kayna</w:t>
      </w:r>
      <w:r w:rsidR="009E3FDF">
        <w:t>k</w:t>
      </w:r>
      <w:r w:rsidR="0081707D">
        <w:t xml:space="preserve"> </w:t>
      </w:r>
      <w:r w:rsidR="009E3FDF">
        <w:t>kodu</w:t>
      </w:r>
      <w:r w:rsidR="0081707D">
        <w:t xml:space="preserve"> yazılır. Buna göre rüzgar için 01, güneş için 02, hidrolik için 03, jeotermal için 04, biyogaz için 05, biyokütle için 06, doğalg</w:t>
      </w:r>
      <w:r w:rsidR="007F4337">
        <w:t>az için 07, rüzgar+güneş için 10</w:t>
      </w:r>
      <w:r w:rsidR="0081707D">
        <w:t>, biyogaz+güneş iç</w:t>
      </w:r>
      <w:r w:rsidR="007F4337">
        <w:t>in 11, biyogaz+doğalgaz için 12</w:t>
      </w:r>
      <w:r w:rsidR="0081707D">
        <w:t xml:space="preserve"> </w:t>
      </w:r>
      <w:r w:rsidR="00757ED9">
        <w:t xml:space="preserve">kodları </w:t>
      </w:r>
      <w:r w:rsidR="0081707D">
        <w:t xml:space="preserve">kullanılacaktır. </w:t>
      </w:r>
      <w:r w:rsidR="00955D7F">
        <w:t>Hibrit üretim tesisi kapsamında burada belirtilenlerden farklı bir kaynak kompozisyonu durumunda EPDK görüşü alınır.</w:t>
      </w:r>
    </w:p>
  </w:footnote>
  <w:footnote w:id="4">
    <w:p w:rsidR="000843C6" w:rsidRDefault="000843C6" w:rsidP="00955D7F">
      <w:pPr>
        <w:pStyle w:val="DipnotMetni"/>
        <w:jc w:val="both"/>
      </w:pPr>
      <w:r>
        <w:rPr>
          <w:rStyle w:val="DipnotBavurusu"/>
        </w:rPr>
        <w:footnoteRef/>
      </w:r>
      <w:r>
        <w:t xml:space="preserve"> </w:t>
      </w:r>
      <w:r w:rsidR="0081707D">
        <w:t xml:space="preserve"> </w:t>
      </w:r>
      <w:r w:rsidR="00757ED9">
        <w:t>Abone grubu</w:t>
      </w:r>
      <w:r w:rsidR="0081707D">
        <w:t xml:space="preserve"> </w:t>
      </w:r>
      <w:r w:rsidR="00757ED9">
        <w:t xml:space="preserve">kodları </w:t>
      </w:r>
      <w:r w:rsidR="006011BA">
        <w:t>kullanılacaktır. Buna göre mesken için 01, t</w:t>
      </w:r>
      <w:r w:rsidR="0081707D">
        <w:t xml:space="preserve">icarethane </w:t>
      </w:r>
      <w:r w:rsidR="006011BA">
        <w:t>için 02, tarımsal sulama için 03, içme ve kullanma suyu için 04, sanayi için 05, diğer 1 için 06, d</w:t>
      </w:r>
      <w:r w:rsidR="0081707D">
        <w:t xml:space="preserve">iğer 2 için 07, mesken+ticarethane için 08, mesken+sanayi için 09, ticarethane+sanayi için 10, mesken+ticarethane+sanayi için 11, mesken+tarımsal sulama için 12, </w:t>
      </w:r>
      <w:r w:rsidR="000F56B3">
        <w:t>içme ve kullanma suyu+ticarethane için 13</w:t>
      </w:r>
      <w:r w:rsidR="0081707D">
        <w:t xml:space="preserve"> kullanılacaktır. </w:t>
      </w:r>
      <w:r w:rsidR="00955D7F">
        <w:t xml:space="preserve">Tüketim birleştirme kapsamında burada belirtilenlerden farklı bir abone kompozisyonu durumunda EPDK görüşü alınır.  </w:t>
      </w:r>
    </w:p>
  </w:footnote>
  <w:footnote w:id="5">
    <w:p w:rsidR="0081707D" w:rsidRDefault="0081707D" w:rsidP="00955D7F">
      <w:pPr>
        <w:pStyle w:val="DipnotMetni"/>
        <w:jc w:val="both"/>
      </w:pPr>
      <w:r>
        <w:rPr>
          <w:rStyle w:val="DipnotBavurusu"/>
        </w:rPr>
        <w:footnoteRef/>
      </w:r>
      <w:r>
        <w:t xml:space="preserve"> İlk anlaşmaya 0</w:t>
      </w:r>
      <w:r w:rsidR="000F56B3">
        <w:t>000001 sırası verilerek</w:t>
      </w:r>
      <w:r>
        <w:t xml:space="preserve"> teselsül ettirilir.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C6" w:rsidRDefault="001B60FD">
    <w:pPr>
      <w:pStyle w:val="stbilgi"/>
      <w:jc w:val="center"/>
      <w:rPr>
        <w:sz w:val="24"/>
        <w:szCs w:val="24"/>
      </w:rPr>
    </w:pPr>
    <w:r>
      <w:rPr>
        <w:sz w:val="24"/>
        <w:szCs w:val="24"/>
      </w:rPr>
      <w:t xml:space="preserve">LİSANSSIZ ÜRETİCİLER İÇİN DAĞITIM SİSTEMİNE </w:t>
    </w:r>
    <w:r w:rsidR="000843C6">
      <w:rPr>
        <w:sz w:val="24"/>
        <w:szCs w:val="24"/>
      </w:rPr>
      <w:t>BAĞLANTI ANLAŞMASI</w:t>
    </w:r>
  </w:p>
  <w:p w:rsidR="000843C6" w:rsidRDefault="000843C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8F9" w:rsidRPr="005E02BE" w:rsidRDefault="001B60FD" w:rsidP="001B60FD">
    <w:pPr>
      <w:pStyle w:val="stbilgi"/>
      <w:jc w:val="center"/>
      <w:rPr>
        <w:color w:val="C0C0C0"/>
        <w:sz w:val="22"/>
        <w:szCs w:val="22"/>
      </w:rPr>
    </w:pPr>
    <w:r w:rsidRPr="005E02BE">
      <w:rPr>
        <w:color w:val="C0C0C0"/>
        <w:sz w:val="22"/>
        <w:szCs w:val="22"/>
      </w:rPr>
      <w:t xml:space="preserve">LİSANSSIZ </w:t>
    </w:r>
    <w:r w:rsidR="008E5F37" w:rsidRPr="005E02BE">
      <w:rPr>
        <w:color w:val="C0C0C0"/>
        <w:sz w:val="22"/>
        <w:szCs w:val="22"/>
      </w:rPr>
      <w:t xml:space="preserve">ELEKTRİK </w:t>
    </w:r>
    <w:r w:rsidRPr="005E02BE">
      <w:rPr>
        <w:color w:val="C0C0C0"/>
        <w:sz w:val="22"/>
        <w:szCs w:val="22"/>
      </w:rPr>
      <w:t>ÜRETİCİLER</w:t>
    </w:r>
    <w:r w:rsidR="008E5F37" w:rsidRPr="005E02BE">
      <w:rPr>
        <w:color w:val="C0C0C0"/>
        <w:sz w:val="22"/>
        <w:szCs w:val="22"/>
      </w:rPr>
      <w:t>İ</w:t>
    </w:r>
    <w:r w:rsidRPr="005E02BE">
      <w:rPr>
        <w:color w:val="C0C0C0"/>
        <w:sz w:val="22"/>
        <w:szCs w:val="22"/>
      </w:rPr>
      <w:t xml:space="preserve"> İÇİN DAĞITIM SİSTEMİNE BAĞLANTI ANLAŞMASI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CAEE190"/>
    <w:lvl w:ilvl="0">
      <w:start w:val="1"/>
      <w:numFmt w:val="none"/>
      <w:suff w:val="nothing"/>
      <w:lvlText w:val=""/>
      <w:lvlJc w:val="left"/>
      <w:pPr>
        <w:ind w:left="0" w:firstLine="0"/>
      </w:pPr>
    </w:lvl>
    <w:lvl w:ilvl="1">
      <w:start w:val="1"/>
      <w:numFmt w:val="decimal"/>
      <w:lvlText w:val="%2."/>
      <w:legacy w:legacy="1" w:legacySpace="0" w:legacyIndent="0"/>
      <w:lvlJc w:val="left"/>
      <w:pPr>
        <w:ind w:left="851" w:firstLine="0"/>
      </w:pPr>
    </w:lvl>
    <w:lvl w:ilvl="2">
      <w:start w:val="1"/>
      <w:numFmt w:val="decimal"/>
      <w:lvlText w:val="%2.%3"/>
      <w:legacy w:legacy="1" w:legacySpace="0" w:legacyIndent="0"/>
      <w:lvlJc w:val="left"/>
      <w:pPr>
        <w:ind w:left="851" w:firstLine="0"/>
      </w:pPr>
    </w:lvl>
    <w:lvl w:ilvl="3">
      <w:start w:val="1"/>
      <w:numFmt w:val="decimal"/>
      <w:lvlText w:val="%2.%3.%4"/>
      <w:legacy w:legacy="1" w:legacySpace="0" w:legacyIndent="0"/>
      <w:lvlJc w:val="left"/>
      <w:pPr>
        <w:ind w:left="1702" w:firstLine="0"/>
      </w:pPr>
    </w:lvl>
    <w:lvl w:ilvl="4">
      <w:start w:val="1"/>
      <w:numFmt w:val="lowerLetter"/>
      <w:lvlText w:val="(%5)"/>
      <w:legacy w:legacy="1" w:legacySpace="0" w:legacyIndent="0"/>
      <w:lvlJc w:val="left"/>
      <w:pPr>
        <w:ind w:left="2552" w:firstLine="0"/>
      </w:pPr>
    </w:lvl>
    <w:lvl w:ilvl="5">
      <w:start w:val="1"/>
      <w:numFmt w:val="lowerRoman"/>
      <w:lvlText w:val="(%6)"/>
      <w:legacy w:legacy="1" w:legacySpace="0" w:legacyIndent="0"/>
      <w:lvlJc w:val="left"/>
      <w:pPr>
        <w:ind w:left="3403" w:firstLine="0"/>
      </w:pPr>
    </w:lvl>
    <w:lvl w:ilvl="6">
      <w:start w:val="1"/>
      <w:numFmt w:val="none"/>
      <w:suff w:val="nothing"/>
      <w:lvlText w:val=""/>
      <w:lvlJc w:val="left"/>
      <w:pPr>
        <w:ind w:left="0" w:firstLine="0"/>
      </w:pPr>
    </w:lvl>
    <w:lvl w:ilvl="7">
      <w:start w:val="1"/>
      <w:numFmt w:val="none"/>
      <w:pStyle w:val="Balk8"/>
      <w:suff w:val="nothing"/>
      <w:lvlText w:val=""/>
      <w:lvlJc w:val="left"/>
      <w:pPr>
        <w:ind w:left="0" w:firstLine="0"/>
      </w:pPr>
    </w:lvl>
    <w:lvl w:ilvl="8">
      <w:start w:val="1"/>
      <w:numFmt w:val="none"/>
      <w:pStyle w:val="Balk9"/>
      <w:suff w:val="nothing"/>
      <w:lvlText w:val=""/>
      <w:lvlJc w:val="left"/>
      <w:pPr>
        <w:ind w:left="0" w:firstLine="0"/>
      </w:pPr>
    </w:lvl>
  </w:abstractNum>
  <w:abstractNum w:abstractNumId="1" w15:restartNumberingAfterBreak="0">
    <w:nsid w:val="009D3503"/>
    <w:multiLevelType w:val="hybridMultilevel"/>
    <w:tmpl w:val="D07004B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019B4388"/>
    <w:multiLevelType w:val="singleLevel"/>
    <w:tmpl w:val="03B6DA2A"/>
    <w:lvl w:ilvl="0">
      <w:start w:val="1"/>
      <w:numFmt w:val="lowerLetter"/>
      <w:lvlText w:val="%1)"/>
      <w:lvlJc w:val="left"/>
      <w:pPr>
        <w:tabs>
          <w:tab w:val="num" w:pos="360"/>
        </w:tabs>
        <w:ind w:left="360" w:hanging="360"/>
      </w:pPr>
      <w:rPr>
        <w:rFonts w:hint="default"/>
      </w:rPr>
    </w:lvl>
  </w:abstractNum>
  <w:abstractNum w:abstractNumId="3" w15:restartNumberingAfterBreak="0">
    <w:nsid w:val="02EE1922"/>
    <w:multiLevelType w:val="hybridMultilevel"/>
    <w:tmpl w:val="446EA158"/>
    <w:lvl w:ilvl="0" w:tplc="C27EF1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34941B8"/>
    <w:multiLevelType w:val="hybridMultilevel"/>
    <w:tmpl w:val="32F671B6"/>
    <w:lvl w:ilvl="0" w:tplc="82905B04">
      <w:start w:val="1"/>
      <w:numFmt w:val="lowerLetter"/>
      <w:lvlText w:val="%1)"/>
      <w:lvlJc w:val="left"/>
      <w:pPr>
        <w:ind w:left="1211" w:hanging="360"/>
      </w:pPr>
      <w:rPr>
        <w:rFonts w:hint="default"/>
        <w:color w:val="auto"/>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05606439"/>
    <w:multiLevelType w:val="singleLevel"/>
    <w:tmpl w:val="58784D66"/>
    <w:lvl w:ilvl="0">
      <w:start w:val="1"/>
      <w:numFmt w:val="lowerLetter"/>
      <w:lvlText w:val="%1)"/>
      <w:lvlJc w:val="left"/>
      <w:pPr>
        <w:tabs>
          <w:tab w:val="num" w:pos="825"/>
        </w:tabs>
        <w:ind w:left="825" w:hanging="405"/>
      </w:pPr>
      <w:rPr>
        <w:rFonts w:hint="default"/>
      </w:rPr>
    </w:lvl>
  </w:abstractNum>
  <w:abstractNum w:abstractNumId="6" w15:restartNumberingAfterBreak="0">
    <w:nsid w:val="057F777D"/>
    <w:multiLevelType w:val="hybridMultilevel"/>
    <w:tmpl w:val="AB6016E2"/>
    <w:lvl w:ilvl="0" w:tplc="61927A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062D2F4D"/>
    <w:multiLevelType w:val="hybridMultilevel"/>
    <w:tmpl w:val="A708517A"/>
    <w:lvl w:ilvl="0" w:tplc="EC5062BC">
      <w:start w:val="1"/>
      <w:numFmt w:val="lowerLetter"/>
      <w:lvlText w:val="%1)"/>
      <w:lvlJc w:val="left"/>
      <w:pPr>
        <w:tabs>
          <w:tab w:val="num" w:pos="720"/>
        </w:tabs>
        <w:ind w:left="720" w:hanging="360"/>
      </w:pPr>
      <w:rPr>
        <w:rFonts w:hint="default"/>
        <w:b/>
      </w:rPr>
    </w:lvl>
    <w:lvl w:ilvl="1" w:tplc="3B3E369E" w:tentative="1">
      <w:start w:val="1"/>
      <w:numFmt w:val="lowerLetter"/>
      <w:lvlText w:val="%2."/>
      <w:lvlJc w:val="left"/>
      <w:pPr>
        <w:tabs>
          <w:tab w:val="num" w:pos="1440"/>
        </w:tabs>
        <w:ind w:left="1440" w:hanging="360"/>
      </w:pPr>
    </w:lvl>
    <w:lvl w:ilvl="2" w:tplc="B040358A" w:tentative="1">
      <w:start w:val="1"/>
      <w:numFmt w:val="lowerRoman"/>
      <w:lvlText w:val="%3."/>
      <w:lvlJc w:val="right"/>
      <w:pPr>
        <w:tabs>
          <w:tab w:val="num" w:pos="2160"/>
        </w:tabs>
        <w:ind w:left="2160" w:hanging="180"/>
      </w:pPr>
    </w:lvl>
    <w:lvl w:ilvl="3" w:tplc="62DA9932" w:tentative="1">
      <w:start w:val="1"/>
      <w:numFmt w:val="decimal"/>
      <w:lvlText w:val="%4."/>
      <w:lvlJc w:val="left"/>
      <w:pPr>
        <w:tabs>
          <w:tab w:val="num" w:pos="2880"/>
        </w:tabs>
        <w:ind w:left="2880" w:hanging="360"/>
      </w:pPr>
    </w:lvl>
    <w:lvl w:ilvl="4" w:tplc="9724CAB4" w:tentative="1">
      <w:start w:val="1"/>
      <w:numFmt w:val="lowerLetter"/>
      <w:lvlText w:val="%5."/>
      <w:lvlJc w:val="left"/>
      <w:pPr>
        <w:tabs>
          <w:tab w:val="num" w:pos="3600"/>
        </w:tabs>
        <w:ind w:left="3600" w:hanging="360"/>
      </w:pPr>
    </w:lvl>
    <w:lvl w:ilvl="5" w:tplc="16FC1986" w:tentative="1">
      <w:start w:val="1"/>
      <w:numFmt w:val="lowerRoman"/>
      <w:lvlText w:val="%6."/>
      <w:lvlJc w:val="right"/>
      <w:pPr>
        <w:tabs>
          <w:tab w:val="num" w:pos="4320"/>
        </w:tabs>
        <w:ind w:left="4320" w:hanging="180"/>
      </w:pPr>
    </w:lvl>
    <w:lvl w:ilvl="6" w:tplc="74660B5C" w:tentative="1">
      <w:start w:val="1"/>
      <w:numFmt w:val="decimal"/>
      <w:lvlText w:val="%7."/>
      <w:lvlJc w:val="left"/>
      <w:pPr>
        <w:tabs>
          <w:tab w:val="num" w:pos="5040"/>
        </w:tabs>
        <w:ind w:left="5040" w:hanging="360"/>
      </w:pPr>
    </w:lvl>
    <w:lvl w:ilvl="7" w:tplc="2DDCDB36" w:tentative="1">
      <w:start w:val="1"/>
      <w:numFmt w:val="lowerLetter"/>
      <w:lvlText w:val="%8."/>
      <w:lvlJc w:val="left"/>
      <w:pPr>
        <w:tabs>
          <w:tab w:val="num" w:pos="5760"/>
        </w:tabs>
        <w:ind w:left="5760" w:hanging="360"/>
      </w:pPr>
    </w:lvl>
    <w:lvl w:ilvl="8" w:tplc="22CAEF42" w:tentative="1">
      <w:start w:val="1"/>
      <w:numFmt w:val="lowerRoman"/>
      <w:lvlText w:val="%9."/>
      <w:lvlJc w:val="right"/>
      <w:pPr>
        <w:tabs>
          <w:tab w:val="num" w:pos="6480"/>
        </w:tabs>
        <w:ind w:left="6480" w:hanging="180"/>
      </w:pPr>
    </w:lvl>
  </w:abstractNum>
  <w:abstractNum w:abstractNumId="8" w15:restartNumberingAfterBreak="0">
    <w:nsid w:val="07031F2D"/>
    <w:multiLevelType w:val="multilevel"/>
    <w:tmpl w:val="64103426"/>
    <w:lvl w:ilvl="0">
      <w:start w:val="9"/>
      <w:numFmt w:val="upperRoman"/>
      <w:lvlText w:val="MADDE %1."/>
      <w:lvlJc w:val="left"/>
      <w:pPr>
        <w:tabs>
          <w:tab w:val="num" w:pos="1800"/>
        </w:tabs>
        <w:ind w:left="720" w:hanging="720"/>
      </w:pPr>
      <w:rPr>
        <w:rFonts w:hint="default"/>
        <w:b/>
        <w:i w:val="0"/>
      </w:rPr>
    </w:lvl>
    <w:lvl w:ilvl="1">
      <w:start w:val="1"/>
      <w:numFmt w:val="decimal"/>
      <w:lvlText w:val="%2)"/>
      <w:lvlJc w:val="left"/>
      <w:pPr>
        <w:tabs>
          <w:tab w:val="num" w:pos="720"/>
        </w:tabs>
        <w:ind w:left="720" w:hanging="720"/>
      </w:pPr>
      <w:rPr>
        <w:rFonts w:hint="default"/>
        <w:b w:val="0"/>
        <w:i w:val="0"/>
      </w:rPr>
    </w:lvl>
    <w:lvl w:ilvl="2">
      <w:start w:val="1"/>
      <w:numFmt w:val="lowerLetter"/>
      <w:lvlRestart w:val="1"/>
      <w:lvlText w:val="%3)"/>
      <w:lvlJc w:val="righ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1440"/>
        </w:tabs>
        <w:ind w:left="1440" w:hanging="72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90825EE"/>
    <w:multiLevelType w:val="singleLevel"/>
    <w:tmpl w:val="959647D0"/>
    <w:lvl w:ilvl="0">
      <w:start w:val="1"/>
      <w:numFmt w:val="decimal"/>
      <w:lvlText w:val="%1)"/>
      <w:lvlJc w:val="left"/>
      <w:pPr>
        <w:tabs>
          <w:tab w:val="num" w:pos="1770"/>
        </w:tabs>
        <w:ind w:left="1770" w:hanging="360"/>
      </w:pPr>
      <w:rPr>
        <w:rFonts w:hint="default"/>
        <w:b/>
      </w:rPr>
    </w:lvl>
  </w:abstractNum>
  <w:abstractNum w:abstractNumId="10" w15:restartNumberingAfterBreak="0">
    <w:nsid w:val="0A51757F"/>
    <w:multiLevelType w:val="hybridMultilevel"/>
    <w:tmpl w:val="7D7C7BFA"/>
    <w:lvl w:ilvl="0" w:tplc="95042C6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0E0222FE"/>
    <w:multiLevelType w:val="hybridMultilevel"/>
    <w:tmpl w:val="41FA9AB2"/>
    <w:lvl w:ilvl="0" w:tplc="0292175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0F9612F9"/>
    <w:multiLevelType w:val="hybridMultilevel"/>
    <w:tmpl w:val="131CA014"/>
    <w:lvl w:ilvl="0" w:tplc="598E2E06">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0FA13A51"/>
    <w:multiLevelType w:val="singleLevel"/>
    <w:tmpl w:val="DF3490E2"/>
    <w:lvl w:ilvl="0">
      <w:start w:val="1"/>
      <w:numFmt w:val="lowerLetter"/>
      <w:lvlText w:val="%1)"/>
      <w:lvlJc w:val="left"/>
      <w:pPr>
        <w:tabs>
          <w:tab w:val="num" w:pos="1800"/>
        </w:tabs>
        <w:ind w:left="1800" w:hanging="360"/>
      </w:pPr>
      <w:rPr>
        <w:rFonts w:hint="default"/>
      </w:rPr>
    </w:lvl>
  </w:abstractNum>
  <w:abstractNum w:abstractNumId="14" w15:restartNumberingAfterBreak="0">
    <w:nsid w:val="115E7DF7"/>
    <w:multiLevelType w:val="hybridMultilevel"/>
    <w:tmpl w:val="676AB182"/>
    <w:lvl w:ilvl="0" w:tplc="AEB02B0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1287670D"/>
    <w:multiLevelType w:val="multilevel"/>
    <w:tmpl w:val="4140A9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3C46CFF"/>
    <w:multiLevelType w:val="multilevel"/>
    <w:tmpl w:val="6CCC4C4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4AD6BA0"/>
    <w:multiLevelType w:val="hybridMultilevel"/>
    <w:tmpl w:val="71703388"/>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15B61FE7"/>
    <w:multiLevelType w:val="hybridMultilevel"/>
    <w:tmpl w:val="D4FED490"/>
    <w:lvl w:ilvl="0" w:tplc="4E3E23C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9" w15:restartNumberingAfterBreak="0">
    <w:nsid w:val="175A1255"/>
    <w:multiLevelType w:val="singleLevel"/>
    <w:tmpl w:val="0C090017"/>
    <w:lvl w:ilvl="0">
      <w:start w:val="1"/>
      <w:numFmt w:val="lowerLetter"/>
      <w:lvlText w:val="%1)"/>
      <w:lvlJc w:val="left"/>
      <w:pPr>
        <w:tabs>
          <w:tab w:val="num" w:pos="360"/>
        </w:tabs>
        <w:ind w:left="360" w:hanging="360"/>
      </w:pPr>
    </w:lvl>
  </w:abstractNum>
  <w:abstractNum w:abstractNumId="20" w15:restartNumberingAfterBreak="0">
    <w:nsid w:val="189078FC"/>
    <w:multiLevelType w:val="hybridMultilevel"/>
    <w:tmpl w:val="7A86CA52"/>
    <w:lvl w:ilvl="0" w:tplc="B97A1852">
      <w:start w:val="1"/>
      <w:numFmt w:val="lowerLetter"/>
      <w:lvlText w:val="%1)"/>
      <w:lvlJc w:val="left"/>
      <w:pPr>
        <w:tabs>
          <w:tab w:val="num" w:pos="2136"/>
        </w:tabs>
        <w:ind w:left="2136" w:hanging="360"/>
      </w:pPr>
      <w:rPr>
        <w:rFonts w:hint="default"/>
        <w:b/>
      </w:rPr>
    </w:lvl>
    <w:lvl w:ilvl="1" w:tplc="841C85FC" w:tentative="1">
      <w:start w:val="1"/>
      <w:numFmt w:val="lowerLetter"/>
      <w:lvlText w:val="%2."/>
      <w:lvlJc w:val="left"/>
      <w:pPr>
        <w:tabs>
          <w:tab w:val="num" w:pos="2856"/>
        </w:tabs>
        <w:ind w:left="2856" w:hanging="360"/>
      </w:pPr>
    </w:lvl>
    <w:lvl w:ilvl="2" w:tplc="8CF28872" w:tentative="1">
      <w:start w:val="1"/>
      <w:numFmt w:val="lowerRoman"/>
      <w:lvlText w:val="%3."/>
      <w:lvlJc w:val="right"/>
      <w:pPr>
        <w:tabs>
          <w:tab w:val="num" w:pos="3576"/>
        </w:tabs>
        <w:ind w:left="3576" w:hanging="180"/>
      </w:pPr>
    </w:lvl>
    <w:lvl w:ilvl="3" w:tplc="2162F350" w:tentative="1">
      <w:start w:val="1"/>
      <w:numFmt w:val="decimal"/>
      <w:lvlText w:val="%4."/>
      <w:lvlJc w:val="left"/>
      <w:pPr>
        <w:tabs>
          <w:tab w:val="num" w:pos="4296"/>
        </w:tabs>
        <w:ind w:left="4296" w:hanging="360"/>
      </w:pPr>
    </w:lvl>
    <w:lvl w:ilvl="4" w:tplc="CC04594A" w:tentative="1">
      <w:start w:val="1"/>
      <w:numFmt w:val="lowerLetter"/>
      <w:lvlText w:val="%5."/>
      <w:lvlJc w:val="left"/>
      <w:pPr>
        <w:tabs>
          <w:tab w:val="num" w:pos="5016"/>
        </w:tabs>
        <w:ind w:left="5016" w:hanging="360"/>
      </w:pPr>
    </w:lvl>
    <w:lvl w:ilvl="5" w:tplc="F99090EC" w:tentative="1">
      <w:start w:val="1"/>
      <w:numFmt w:val="lowerRoman"/>
      <w:lvlText w:val="%6."/>
      <w:lvlJc w:val="right"/>
      <w:pPr>
        <w:tabs>
          <w:tab w:val="num" w:pos="5736"/>
        </w:tabs>
        <w:ind w:left="5736" w:hanging="180"/>
      </w:pPr>
    </w:lvl>
    <w:lvl w:ilvl="6" w:tplc="1D20B240" w:tentative="1">
      <w:start w:val="1"/>
      <w:numFmt w:val="decimal"/>
      <w:lvlText w:val="%7."/>
      <w:lvlJc w:val="left"/>
      <w:pPr>
        <w:tabs>
          <w:tab w:val="num" w:pos="6456"/>
        </w:tabs>
        <w:ind w:left="6456" w:hanging="360"/>
      </w:pPr>
    </w:lvl>
    <w:lvl w:ilvl="7" w:tplc="C4105278" w:tentative="1">
      <w:start w:val="1"/>
      <w:numFmt w:val="lowerLetter"/>
      <w:lvlText w:val="%8."/>
      <w:lvlJc w:val="left"/>
      <w:pPr>
        <w:tabs>
          <w:tab w:val="num" w:pos="7176"/>
        </w:tabs>
        <w:ind w:left="7176" w:hanging="360"/>
      </w:pPr>
    </w:lvl>
    <w:lvl w:ilvl="8" w:tplc="3F0C0176" w:tentative="1">
      <w:start w:val="1"/>
      <w:numFmt w:val="lowerRoman"/>
      <w:lvlText w:val="%9."/>
      <w:lvlJc w:val="right"/>
      <w:pPr>
        <w:tabs>
          <w:tab w:val="num" w:pos="7896"/>
        </w:tabs>
        <w:ind w:left="7896" w:hanging="180"/>
      </w:pPr>
    </w:lvl>
  </w:abstractNum>
  <w:abstractNum w:abstractNumId="21" w15:restartNumberingAfterBreak="0">
    <w:nsid w:val="19022006"/>
    <w:multiLevelType w:val="hybridMultilevel"/>
    <w:tmpl w:val="4704FAF0"/>
    <w:lvl w:ilvl="0" w:tplc="43404CE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1D5173B7"/>
    <w:multiLevelType w:val="hybridMultilevel"/>
    <w:tmpl w:val="D5DA837C"/>
    <w:lvl w:ilvl="0" w:tplc="E272E53E">
      <w:start w:val="1"/>
      <w:numFmt w:val="lowerLetter"/>
      <w:lvlText w:val="%1)"/>
      <w:lvlJc w:val="left"/>
      <w:pPr>
        <w:tabs>
          <w:tab w:val="num" w:pos="1776"/>
        </w:tabs>
        <w:ind w:left="1776" w:hanging="360"/>
      </w:pPr>
      <w:rPr>
        <w:rFonts w:hint="default"/>
        <w:b w:val="0"/>
      </w:rPr>
    </w:lvl>
    <w:lvl w:ilvl="1" w:tplc="26E8DF9A" w:tentative="1">
      <w:start w:val="1"/>
      <w:numFmt w:val="lowerLetter"/>
      <w:lvlText w:val="%2."/>
      <w:lvlJc w:val="left"/>
      <w:pPr>
        <w:tabs>
          <w:tab w:val="num" w:pos="2496"/>
        </w:tabs>
        <w:ind w:left="2496" w:hanging="360"/>
      </w:pPr>
    </w:lvl>
    <w:lvl w:ilvl="2" w:tplc="95DA6754" w:tentative="1">
      <w:start w:val="1"/>
      <w:numFmt w:val="lowerRoman"/>
      <w:lvlText w:val="%3."/>
      <w:lvlJc w:val="right"/>
      <w:pPr>
        <w:tabs>
          <w:tab w:val="num" w:pos="3216"/>
        </w:tabs>
        <w:ind w:left="3216" w:hanging="180"/>
      </w:pPr>
    </w:lvl>
    <w:lvl w:ilvl="3" w:tplc="577A58B0" w:tentative="1">
      <w:start w:val="1"/>
      <w:numFmt w:val="decimal"/>
      <w:lvlText w:val="%4."/>
      <w:lvlJc w:val="left"/>
      <w:pPr>
        <w:tabs>
          <w:tab w:val="num" w:pos="3936"/>
        </w:tabs>
        <w:ind w:left="3936" w:hanging="360"/>
      </w:pPr>
    </w:lvl>
    <w:lvl w:ilvl="4" w:tplc="C42C77D6" w:tentative="1">
      <w:start w:val="1"/>
      <w:numFmt w:val="lowerLetter"/>
      <w:lvlText w:val="%5."/>
      <w:lvlJc w:val="left"/>
      <w:pPr>
        <w:tabs>
          <w:tab w:val="num" w:pos="4656"/>
        </w:tabs>
        <w:ind w:left="4656" w:hanging="360"/>
      </w:pPr>
    </w:lvl>
    <w:lvl w:ilvl="5" w:tplc="EF9480EC" w:tentative="1">
      <w:start w:val="1"/>
      <w:numFmt w:val="lowerRoman"/>
      <w:lvlText w:val="%6."/>
      <w:lvlJc w:val="right"/>
      <w:pPr>
        <w:tabs>
          <w:tab w:val="num" w:pos="5376"/>
        </w:tabs>
        <w:ind w:left="5376" w:hanging="180"/>
      </w:pPr>
    </w:lvl>
    <w:lvl w:ilvl="6" w:tplc="6D861492" w:tentative="1">
      <w:start w:val="1"/>
      <w:numFmt w:val="decimal"/>
      <w:lvlText w:val="%7."/>
      <w:lvlJc w:val="left"/>
      <w:pPr>
        <w:tabs>
          <w:tab w:val="num" w:pos="6096"/>
        </w:tabs>
        <w:ind w:left="6096" w:hanging="360"/>
      </w:pPr>
    </w:lvl>
    <w:lvl w:ilvl="7" w:tplc="7526BA60" w:tentative="1">
      <w:start w:val="1"/>
      <w:numFmt w:val="lowerLetter"/>
      <w:lvlText w:val="%8."/>
      <w:lvlJc w:val="left"/>
      <w:pPr>
        <w:tabs>
          <w:tab w:val="num" w:pos="6816"/>
        </w:tabs>
        <w:ind w:left="6816" w:hanging="360"/>
      </w:pPr>
    </w:lvl>
    <w:lvl w:ilvl="8" w:tplc="7338A90E" w:tentative="1">
      <w:start w:val="1"/>
      <w:numFmt w:val="lowerRoman"/>
      <w:lvlText w:val="%9."/>
      <w:lvlJc w:val="right"/>
      <w:pPr>
        <w:tabs>
          <w:tab w:val="num" w:pos="7536"/>
        </w:tabs>
        <w:ind w:left="7536" w:hanging="180"/>
      </w:pPr>
    </w:lvl>
  </w:abstractNum>
  <w:abstractNum w:abstractNumId="23" w15:restartNumberingAfterBreak="0">
    <w:nsid w:val="1E6C3FA4"/>
    <w:multiLevelType w:val="hybridMultilevel"/>
    <w:tmpl w:val="61A6B8CC"/>
    <w:lvl w:ilvl="0" w:tplc="BDDC13D6">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20411511"/>
    <w:multiLevelType w:val="hybridMultilevel"/>
    <w:tmpl w:val="47F26E54"/>
    <w:lvl w:ilvl="0" w:tplc="94064A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1B13DCA"/>
    <w:multiLevelType w:val="hybridMultilevel"/>
    <w:tmpl w:val="631EFAFC"/>
    <w:lvl w:ilvl="0" w:tplc="DE9CB2F8">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6" w15:restartNumberingAfterBreak="0">
    <w:nsid w:val="22055150"/>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250C07E6"/>
    <w:multiLevelType w:val="hybridMultilevel"/>
    <w:tmpl w:val="C51EB064"/>
    <w:lvl w:ilvl="0" w:tplc="86DAE590">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255A2B74"/>
    <w:multiLevelType w:val="singleLevel"/>
    <w:tmpl w:val="6DC0B6E6"/>
    <w:lvl w:ilvl="0">
      <w:start w:val="1"/>
      <w:numFmt w:val="decimal"/>
      <w:lvlText w:val="%1)"/>
      <w:lvlJc w:val="left"/>
      <w:pPr>
        <w:tabs>
          <w:tab w:val="num" w:pos="1125"/>
        </w:tabs>
        <w:ind w:left="1125" w:hanging="465"/>
      </w:pPr>
      <w:rPr>
        <w:rFonts w:hint="default"/>
      </w:rPr>
    </w:lvl>
  </w:abstractNum>
  <w:abstractNum w:abstractNumId="29" w15:restartNumberingAfterBreak="0">
    <w:nsid w:val="26CA5815"/>
    <w:multiLevelType w:val="hybridMultilevel"/>
    <w:tmpl w:val="B36494B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26F421C8"/>
    <w:multiLevelType w:val="singleLevel"/>
    <w:tmpl w:val="65B43B88"/>
    <w:lvl w:ilvl="0">
      <w:start w:val="1"/>
      <w:numFmt w:val="decimal"/>
      <w:lvlText w:val="%1)"/>
      <w:lvlJc w:val="left"/>
      <w:pPr>
        <w:tabs>
          <w:tab w:val="num" w:pos="1080"/>
        </w:tabs>
        <w:ind w:left="1080" w:hanging="360"/>
      </w:pPr>
      <w:rPr>
        <w:rFonts w:hint="default"/>
      </w:rPr>
    </w:lvl>
  </w:abstractNum>
  <w:abstractNum w:abstractNumId="31" w15:restartNumberingAfterBreak="0">
    <w:nsid w:val="2D263516"/>
    <w:multiLevelType w:val="singleLevel"/>
    <w:tmpl w:val="90544D7A"/>
    <w:lvl w:ilvl="0">
      <w:start w:val="1"/>
      <w:numFmt w:val="lowerLetter"/>
      <w:lvlText w:val="%1)"/>
      <w:lvlJc w:val="left"/>
      <w:pPr>
        <w:tabs>
          <w:tab w:val="num" w:pos="1800"/>
        </w:tabs>
        <w:ind w:left="1800" w:hanging="360"/>
      </w:pPr>
      <w:rPr>
        <w:rFonts w:hint="default"/>
      </w:rPr>
    </w:lvl>
  </w:abstractNum>
  <w:abstractNum w:abstractNumId="32" w15:restartNumberingAfterBreak="0">
    <w:nsid w:val="2E8F7084"/>
    <w:multiLevelType w:val="singleLevel"/>
    <w:tmpl w:val="9618BFDE"/>
    <w:lvl w:ilvl="0">
      <w:start w:val="1"/>
      <w:numFmt w:val="lowerLetter"/>
      <w:lvlText w:val="%1)"/>
      <w:lvlJc w:val="left"/>
      <w:pPr>
        <w:tabs>
          <w:tab w:val="num" w:pos="1068"/>
        </w:tabs>
        <w:ind w:left="1068" w:hanging="360"/>
      </w:pPr>
      <w:rPr>
        <w:rFonts w:hint="default"/>
      </w:rPr>
    </w:lvl>
  </w:abstractNum>
  <w:abstractNum w:abstractNumId="33" w15:restartNumberingAfterBreak="0">
    <w:nsid w:val="2FA040D6"/>
    <w:multiLevelType w:val="hybridMultilevel"/>
    <w:tmpl w:val="8BACCE70"/>
    <w:lvl w:ilvl="0" w:tplc="AD029C1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2FFF7C48"/>
    <w:multiLevelType w:val="singleLevel"/>
    <w:tmpl w:val="041F0017"/>
    <w:lvl w:ilvl="0">
      <w:start w:val="6"/>
      <w:numFmt w:val="lowerLetter"/>
      <w:lvlText w:val="%1)"/>
      <w:lvlJc w:val="left"/>
      <w:pPr>
        <w:tabs>
          <w:tab w:val="num" w:pos="360"/>
        </w:tabs>
        <w:ind w:left="360" w:hanging="360"/>
      </w:pPr>
      <w:rPr>
        <w:rFonts w:hint="default"/>
      </w:rPr>
    </w:lvl>
  </w:abstractNum>
  <w:abstractNum w:abstractNumId="35" w15:restartNumberingAfterBreak="0">
    <w:nsid w:val="32D66CDE"/>
    <w:multiLevelType w:val="multilevel"/>
    <w:tmpl w:val="75943E8A"/>
    <w:lvl w:ilvl="0">
      <w:start w:val="1"/>
      <w:numFmt w:val="none"/>
      <w:lvlText w:val=""/>
      <w:lvlJc w:val="left"/>
      <w:pPr>
        <w:tabs>
          <w:tab w:val="num" w:pos="360"/>
        </w:tabs>
        <w:ind w:left="0" w:firstLine="0"/>
      </w:pPr>
      <w:rPr>
        <w:rFonts w:hint="default"/>
      </w:rPr>
    </w:lvl>
    <w:lvl w:ilvl="1">
      <w:start w:val="1"/>
      <w:numFmt w:val="none"/>
      <w:pStyle w:val="ChapterText"/>
      <w:suff w:val="nothing"/>
      <w:lvlText w:val=""/>
      <w:lvlJc w:val="left"/>
      <w:pPr>
        <w:ind w:left="0" w:firstLine="0"/>
      </w:pPr>
      <w:rPr>
        <w:rFonts w:hint="default"/>
      </w:rPr>
    </w:lvl>
    <w:lvl w:ilvl="2">
      <w:start w:val="1"/>
      <w:numFmt w:val="none"/>
      <w:lvlText w:val=""/>
      <w:lvlJc w:val="left"/>
      <w:pPr>
        <w:tabs>
          <w:tab w:val="num" w:pos="360"/>
        </w:tabs>
        <w:ind w:left="0" w:firstLine="0"/>
      </w:pPr>
      <w:rPr>
        <w:rFonts w:hint="default"/>
      </w:rPr>
    </w:lvl>
    <w:lvl w:ilvl="3">
      <w:start w:val="6"/>
      <w:numFmt w:val="none"/>
      <w:pStyle w:val="SectionText"/>
      <w:suff w:val="nothing"/>
      <w:lvlText w:val="%4"/>
      <w:lvlJc w:val="left"/>
      <w:pPr>
        <w:ind w:left="0" w:firstLine="0"/>
      </w:pPr>
      <w:rPr>
        <w:rFonts w:hint="default"/>
      </w:rPr>
    </w:lvl>
    <w:lvl w:ilvl="4">
      <w:start w:val="3"/>
      <w:numFmt w:val="decimal"/>
      <w:lvlRestart w:val="0"/>
      <w:lvlText w:val="%5"/>
      <w:lvlJc w:val="left"/>
      <w:pPr>
        <w:tabs>
          <w:tab w:val="num" w:pos="1080"/>
        </w:tabs>
        <w:ind w:left="720" w:firstLine="0"/>
      </w:pPr>
      <w:rPr>
        <w:rFonts w:hint="default"/>
      </w:rPr>
    </w:lvl>
    <w:lvl w:ilvl="5">
      <w:start w:val="7"/>
      <w:numFmt w:val="none"/>
      <w:lvlRestart w:val="2"/>
      <w:lvlText w:val="Madde 13 -"/>
      <w:lvlJc w:val="left"/>
      <w:pPr>
        <w:tabs>
          <w:tab w:val="num" w:pos="1800"/>
        </w:tabs>
        <w:ind w:left="0" w:firstLine="720"/>
      </w:pPr>
      <w:rPr>
        <w:rFonts w:hint="default"/>
        <w:b/>
        <w:strike w:val="0"/>
      </w:rPr>
    </w:lvl>
    <w:lvl w:ilvl="6">
      <w:start w:val="1"/>
      <w:numFmt w:val="lowerLetter"/>
      <w:lvlText w:val="%7)"/>
      <w:lvlJc w:val="left"/>
      <w:pPr>
        <w:tabs>
          <w:tab w:val="num" w:pos="1080"/>
        </w:tabs>
        <w:ind w:left="0" w:firstLine="720"/>
      </w:pPr>
      <w:rPr>
        <w:rFonts w:hint="default"/>
        <w:strike w:val="0"/>
      </w:rPr>
    </w:lvl>
    <w:lvl w:ilvl="7">
      <w:start w:val="1"/>
      <w:numFmt w:val="decimal"/>
      <w:lvlText w:val="%8)"/>
      <w:lvlJc w:val="left"/>
      <w:pPr>
        <w:tabs>
          <w:tab w:val="num" w:pos="720"/>
        </w:tabs>
        <w:ind w:left="720" w:hanging="720"/>
      </w:pPr>
      <w:rPr>
        <w:rFonts w:hint="default"/>
        <w:color w:val="auto"/>
        <w:lang w:val="tr-TR"/>
      </w:rPr>
    </w:lvl>
    <w:lvl w:ilvl="8">
      <w:start w:val="1"/>
      <w:numFmt w:val="none"/>
      <w:suff w:val="nothing"/>
      <w:lvlText w:val=""/>
      <w:lvlJc w:val="left"/>
      <w:pPr>
        <w:ind w:left="0" w:firstLine="0"/>
      </w:pPr>
      <w:rPr>
        <w:rFonts w:hint="default"/>
      </w:rPr>
    </w:lvl>
  </w:abstractNum>
  <w:abstractNum w:abstractNumId="36" w15:restartNumberingAfterBreak="0">
    <w:nsid w:val="33F913F7"/>
    <w:multiLevelType w:val="singleLevel"/>
    <w:tmpl w:val="23EA4450"/>
    <w:lvl w:ilvl="0">
      <w:start w:val="1"/>
      <w:numFmt w:val="decimal"/>
      <w:lvlText w:val="%1)"/>
      <w:lvlJc w:val="left"/>
      <w:pPr>
        <w:tabs>
          <w:tab w:val="num" w:pos="1815"/>
        </w:tabs>
        <w:ind w:left="1815" w:hanging="375"/>
      </w:pPr>
      <w:rPr>
        <w:rFonts w:hint="default"/>
      </w:rPr>
    </w:lvl>
  </w:abstractNum>
  <w:abstractNum w:abstractNumId="37" w15:restartNumberingAfterBreak="0">
    <w:nsid w:val="37A034F5"/>
    <w:multiLevelType w:val="singleLevel"/>
    <w:tmpl w:val="C2F6D55C"/>
    <w:lvl w:ilvl="0">
      <w:start w:val="10"/>
      <w:numFmt w:val="upperLetter"/>
      <w:lvlText w:val="%1)"/>
      <w:lvlJc w:val="left"/>
      <w:pPr>
        <w:tabs>
          <w:tab w:val="num" w:pos="360"/>
        </w:tabs>
        <w:ind w:left="360" w:hanging="360"/>
      </w:pPr>
      <w:rPr>
        <w:rFonts w:hint="default"/>
      </w:rPr>
    </w:lvl>
  </w:abstractNum>
  <w:abstractNum w:abstractNumId="38" w15:restartNumberingAfterBreak="0">
    <w:nsid w:val="39467E6B"/>
    <w:multiLevelType w:val="hybridMultilevel"/>
    <w:tmpl w:val="912E3EF2"/>
    <w:lvl w:ilvl="0" w:tplc="ED683E46">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399A75FC"/>
    <w:multiLevelType w:val="singleLevel"/>
    <w:tmpl w:val="19ECB18A"/>
    <w:lvl w:ilvl="0">
      <w:start w:val="1"/>
      <w:numFmt w:val="lowerRoman"/>
      <w:lvlText w:val="%1)"/>
      <w:lvlJc w:val="left"/>
      <w:pPr>
        <w:tabs>
          <w:tab w:val="num" w:pos="720"/>
        </w:tabs>
        <w:ind w:left="720" w:hanging="720"/>
      </w:pPr>
      <w:rPr>
        <w:rFonts w:hint="default"/>
      </w:rPr>
    </w:lvl>
  </w:abstractNum>
  <w:abstractNum w:abstractNumId="40" w15:restartNumberingAfterBreak="0">
    <w:nsid w:val="39A94337"/>
    <w:multiLevelType w:val="hybridMultilevel"/>
    <w:tmpl w:val="B5308C7E"/>
    <w:lvl w:ilvl="0" w:tplc="041F000F">
      <w:start w:val="1"/>
      <w:numFmt w:val="decimal"/>
      <w:lvlText w:val="%1."/>
      <w:lvlJc w:val="left"/>
      <w:pPr>
        <w:tabs>
          <w:tab w:val="num" w:pos="900"/>
        </w:tabs>
        <w:ind w:left="900" w:hanging="360"/>
      </w:p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41" w15:restartNumberingAfterBreak="0">
    <w:nsid w:val="3D9F3EFB"/>
    <w:multiLevelType w:val="multilevel"/>
    <w:tmpl w:val="CB703344"/>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15:restartNumberingAfterBreak="0">
    <w:nsid w:val="3FAA26D5"/>
    <w:multiLevelType w:val="multilevel"/>
    <w:tmpl w:val="E81C0202"/>
    <w:lvl w:ilvl="0">
      <w:start w:val="1"/>
      <w:numFmt w:val="none"/>
      <w:lvlText w:val="%1"/>
      <w:lvlJc w:val="left"/>
      <w:pPr>
        <w:tabs>
          <w:tab w:val="num" w:pos="709"/>
        </w:tabs>
        <w:ind w:left="709" w:hanging="709"/>
      </w:pPr>
      <w:rPr>
        <w:rFonts w:hint="default"/>
      </w:rPr>
    </w:lvl>
    <w:lvl w:ilvl="1">
      <w:start w:val="1"/>
      <w:numFmt w:val="none"/>
      <w:lvlText w:val="%2"/>
      <w:lvlJc w:val="left"/>
      <w:pPr>
        <w:tabs>
          <w:tab w:val="num" w:pos="709"/>
        </w:tabs>
        <w:ind w:left="709" w:hanging="709"/>
      </w:pPr>
      <w:rPr>
        <w:rFonts w:hint="default"/>
      </w:rPr>
    </w:lvl>
    <w:lvl w:ilvl="2">
      <w:start w:val="1"/>
      <w:numFmt w:val="decimal"/>
      <w:lvlText w:val="Madde %3 -"/>
      <w:lvlJc w:val="left"/>
      <w:pPr>
        <w:tabs>
          <w:tab w:val="num" w:pos="1789"/>
        </w:tabs>
        <w:ind w:left="0" w:firstLine="709"/>
      </w:pPr>
      <w:rPr>
        <w:rFonts w:hint="default"/>
      </w:rPr>
    </w:lvl>
    <w:lvl w:ilvl="3">
      <w:start w:val="1"/>
      <w:numFmt w:val="lowerLetter"/>
      <w:lvlText w:val="%4)"/>
      <w:lvlJc w:val="left"/>
      <w:pPr>
        <w:tabs>
          <w:tab w:val="num" w:pos="1069"/>
        </w:tabs>
        <w:ind w:left="0" w:firstLine="709"/>
      </w:pPr>
      <w:rPr>
        <w:rFonts w:hint="default"/>
      </w:rPr>
    </w:lvl>
    <w:lvl w:ilvl="4">
      <w:start w:val="1"/>
      <w:numFmt w:val="decimal"/>
      <w:lvlText w:val="%5)"/>
      <w:lvlJc w:val="left"/>
      <w:pPr>
        <w:tabs>
          <w:tab w:val="num" w:pos="1080"/>
        </w:tabs>
        <w:ind w:left="0" w:firstLine="720"/>
      </w:pPr>
      <w:rPr>
        <w:rFonts w:hint="default"/>
      </w:rPr>
    </w:lvl>
    <w:lvl w:ilvl="5">
      <w:start w:val="1"/>
      <w:numFmt w:val="lowerRoman"/>
      <w:lvlText w:val="(%6)"/>
      <w:lvlJc w:val="left"/>
      <w:pPr>
        <w:tabs>
          <w:tab w:val="num" w:pos="3206"/>
        </w:tabs>
        <w:ind w:left="2835" w:hanging="709"/>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3" w15:restartNumberingAfterBreak="0">
    <w:nsid w:val="42C4090E"/>
    <w:multiLevelType w:val="hybridMultilevel"/>
    <w:tmpl w:val="0E6CCC3A"/>
    <w:lvl w:ilvl="0" w:tplc="FFFFFFFF">
      <w:start w:val="1"/>
      <w:numFmt w:val="decimal"/>
      <w:lvlRestart w:val="0"/>
      <w:lvlText w:val="%1."/>
      <w:lvlJc w:val="left"/>
      <w:pPr>
        <w:tabs>
          <w:tab w:val="num" w:pos="850"/>
        </w:tabs>
        <w:ind w:left="850" w:hanging="85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325248E"/>
    <w:multiLevelType w:val="hybridMultilevel"/>
    <w:tmpl w:val="FCDAE296"/>
    <w:lvl w:ilvl="0" w:tplc="84D8E0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15:restartNumberingAfterBreak="0">
    <w:nsid w:val="44C50EA1"/>
    <w:multiLevelType w:val="singleLevel"/>
    <w:tmpl w:val="DC44A4E0"/>
    <w:lvl w:ilvl="0">
      <w:start w:val="1"/>
      <w:numFmt w:val="lowerLetter"/>
      <w:lvlText w:val="%1)"/>
      <w:lvlJc w:val="left"/>
      <w:pPr>
        <w:tabs>
          <w:tab w:val="num" w:pos="1776"/>
        </w:tabs>
        <w:ind w:left="1776" w:hanging="360"/>
      </w:pPr>
      <w:rPr>
        <w:rFonts w:hint="default"/>
      </w:rPr>
    </w:lvl>
  </w:abstractNum>
  <w:abstractNum w:abstractNumId="46" w15:restartNumberingAfterBreak="0">
    <w:nsid w:val="453F3FA3"/>
    <w:multiLevelType w:val="hybridMultilevel"/>
    <w:tmpl w:val="ACF84BB6"/>
    <w:lvl w:ilvl="0" w:tplc="99F8516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7" w15:restartNumberingAfterBreak="0">
    <w:nsid w:val="46277AE1"/>
    <w:multiLevelType w:val="multilevel"/>
    <w:tmpl w:val="ED6A80D4"/>
    <w:lvl w:ilvl="0">
      <w:start w:val="1"/>
      <w:numFmt w:val="lowerLetter"/>
      <w:lvlText w:val="%1)"/>
      <w:lvlJc w:val="left"/>
      <w:pPr>
        <w:tabs>
          <w:tab w:val="num" w:pos="1648"/>
        </w:tabs>
        <w:ind w:left="1648" w:hanging="360"/>
      </w:pPr>
      <w:rPr>
        <w:rFonts w:hint="default"/>
        <w:strike w:val="0"/>
        <w:szCs w:val="24"/>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start w:val="1"/>
      <w:numFmt w:val="decimal"/>
      <w:pStyle w:val="clauseindent"/>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8" w15:restartNumberingAfterBreak="0">
    <w:nsid w:val="46B00CA0"/>
    <w:multiLevelType w:val="singleLevel"/>
    <w:tmpl w:val="F65249EE"/>
    <w:lvl w:ilvl="0">
      <w:start w:val="19"/>
      <w:numFmt w:val="bullet"/>
      <w:lvlText w:val="-"/>
      <w:lvlJc w:val="left"/>
      <w:pPr>
        <w:tabs>
          <w:tab w:val="num" w:pos="360"/>
        </w:tabs>
        <w:ind w:left="360" w:hanging="360"/>
      </w:pPr>
      <w:rPr>
        <w:rFonts w:hint="default"/>
        <w:b/>
      </w:rPr>
    </w:lvl>
  </w:abstractNum>
  <w:abstractNum w:abstractNumId="49" w15:restartNumberingAfterBreak="0">
    <w:nsid w:val="47670CEE"/>
    <w:multiLevelType w:val="hybridMultilevel"/>
    <w:tmpl w:val="7B0CE4F0"/>
    <w:lvl w:ilvl="0" w:tplc="0C090017">
      <w:start w:val="1"/>
      <w:numFmt w:val="lowerLetter"/>
      <w:lvlText w:val="%1)"/>
      <w:lvlJc w:val="left"/>
      <w:pPr>
        <w:tabs>
          <w:tab w:val="num" w:pos="1080"/>
        </w:tabs>
        <w:ind w:left="1080" w:hanging="360"/>
      </w:p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50" w15:restartNumberingAfterBreak="0">
    <w:nsid w:val="486B766A"/>
    <w:multiLevelType w:val="hybridMultilevel"/>
    <w:tmpl w:val="88B06A0E"/>
    <w:lvl w:ilvl="0" w:tplc="0FC2CED6">
      <w:start w:val="2"/>
      <w:numFmt w:val="lowerLetter"/>
      <w:lvlText w:val="%1)"/>
      <w:lvlJc w:val="left"/>
      <w:pPr>
        <w:tabs>
          <w:tab w:val="num" w:pos="1776"/>
        </w:tabs>
        <w:ind w:left="1776" w:hanging="360"/>
      </w:pPr>
      <w:rPr>
        <w:rFonts w:hint="default"/>
      </w:rPr>
    </w:lvl>
    <w:lvl w:ilvl="1" w:tplc="627C9DEE" w:tentative="1">
      <w:start w:val="1"/>
      <w:numFmt w:val="lowerLetter"/>
      <w:lvlText w:val="%2."/>
      <w:lvlJc w:val="left"/>
      <w:pPr>
        <w:tabs>
          <w:tab w:val="num" w:pos="2496"/>
        </w:tabs>
        <w:ind w:left="2496" w:hanging="360"/>
      </w:pPr>
    </w:lvl>
    <w:lvl w:ilvl="2" w:tplc="658078A0" w:tentative="1">
      <w:start w:val="1"/>
      <w:numFmt w:val="lowerRoman"/>
      <w:lvlText w:val="%3."/>
      <w:lvlJc w:val="right"/>
      <w:pPr>
        <w:tabs>
          <w:tab w:val="num" w:pos="3216"/>
        </w:tabs>
        <w:ind w:left="3216" w:hanging="180"/>
      </w:pPr>
    </w:lvl>
    <w:lvl w:ilvl="3" w:tplc="072CA270" w:tentative="1">
      <w:start w:val="1"/>
      <w:numFmt w:val="decimal"/>
      <w:lvlText w:val="%4."/>
      <w:lvlJc w:val="left"/>
      <w:pPr>
        <w:tabs>
          <w:tab w:val="num" w:pos="3936"/>
        </w:tabs>
        <w:ind w:left="3936" w:hanging="360"/>
      </w:pPr>
    </w:lvl>
    <w:lvl w:ilvl="4" w:tplc="2500F5FC" w:tentative="1">
      <w:start w:val="1"/>
      <w:numFmt w:val="lowerLetter"/>
      <w:lvlText w:val="%5."/>
      <w:lvlJc w:val="left"/>
      <w:pPr>
        <w:tabs>
          <w:tab w:val="num" w:pos="4656"/>
        </w:tabs>
        <w:ind w:left="4656" w:hanging="360"/>
      </w:pPr>
    </w:lvl>
    <w:lvl w:ilvl="5" w:tplc="8ACAFD08" w:tentative="1">
      <w:start w:val="1"/>
      <w:numFmt w:val="lowerRoman"/>
      <w:lvlText w:val="%6."/>
      <w:lvlJc w:val="right"/>
      <w:pPr>
        <w:tabs>
          <w:tab w:val="num" w:pos="5376"/>
        </w:tabs>
        <w:ind w:left="5376" w:hanging="180"/>
      </w:pPr>
    </w:lvl>
    <w:lvl w:ilvl="6" w:tplc="D652C15A" w:tentative="1">
      <w:start w:val="1"/>
      <w:numFmt w:val="decimal"/>
      <w:lvlText w:val="%7."/>
      <w:lvlJc w:val="left"/>
      <w:pPr>
        <w:tabs>
          <w:tab w:val="num" w:pos="6096"/>
        </w:tabs>
        <w:ind w:left="6096" w:hanging="360"/>
      </w:pPr>
    </w:lvl>
    <w:lvl w:ilvl="7" w:tplc="0F0C919E" w:tentative="1">
      <w:start w:val="1"/>
      <w:numFmt w:val="lowerLetter"/>
      <w:lvlText w:val="%8."/>
      <w:lvlJc w:val="left"/>
      <w:pPr>
        <w:tabs>
          <w:tab w:val="num" w:pos="6816"/>
        </w:tabs>
        <w:ind w:left="6816" w:hanging="360"/>
      </w:pPr>
    </w:lvl>
    <w:lvl w:ilvl="8" w:tplc="F5DC9FD6" w:tentative="1">
      <w:start w:val="1"/>
      <w:numFmt w:val="lowerRoman"/>
      <w:lvlText w:val="%9."/>
      <w:lvlJc w:val="right"/>
      <w:pPr>
        <w:tabs>
          <w:tab w:val="num" w:pos="7536"/>
        </w:tabs>
        <w:ind w:left="7536" w:hanging="180"/>
      </w:pPr>
    </w:lvl>
  </w:abstractNum>
  <w:abstractNum w:abstractNumId="51" w15:restartNumberingAfterBreak="0">
    <w:nsid w:val="4A642644"/>
    <w:multiLevelType w:val="singleLevel"/>
    <w:tmpl w:val="041F0017"/>
    <w:lvl w:ilvl="0">
      <w:start w:val="1"/>
      <w:numFmt w:val="lowerLetter"/>
      <w:lvlText w:val="%1)"/>
      <w:lvlJc w:val="left"/>
      <w:pPr>
        <w:tabs>
          <w:tab w:val="num" w:pos="360"/>
        </w:tabs>
        <w:ind w:left="360" w:hanging="360"/>
      </w:pPr>
      <w:rPr>
        <w:rFonts w:hint="default"/>
      </w:rPr>
    </w:lvl>
  </w:abstractNum>
  <w:abstractNum w:abstractNumId="52" w15:restartNumberingAfterBreak="0">
    <w:nsid w:val="4AAC6567"/>
    <w:multiLevelType w:val="hybridMultilevel"/>
    <w:tmpl w:val="1A5C9DAE"/>
    <w:lvl w:ilvl="0" w:tplc="C5BEAA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3" w15:restartNumberingAfterBreak="0">
    <w:nsid w:val="4BB46F33"/>
    <w:multiLevelType w:val="hybridMultilevel"/>
    <w:tmpl w:val="2EC2314E"/>
    <w:lvl w:ilvl="0" w:tplc="850C7BD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4" w15:restartNumberingAfterBreak="0">
    <w:nsid w:val="4C3A0BC2"/>
    <w:multiLevelType w:val="singleLevel"/>
    <w:tmpl w:val="89142C68"/>
    <w:lvl w:ilvl="0">
      <w:start w:val="1"/>
      <w:numFmt w:val="lowerLetter"/>
      <w:lvlText w:val="%1.)"/>
      <w:lvlJc w:val="left"/>
      <w:pPr>
        <w:tabs>
          <w:tab w:val="num" w:pos="360"/>
        </w:tabs>
        <w:ind w:left="360" w:hanging="360"/>
      </w:pPr>
      <w:rPr>
        <w:rFonts w:hint="default"/>
      </w:rPr>
    </w:lvl>
  </w:abstractNum>
  <w:abstractNum w:abstractNumId="55" w15:restartNumberingAfterBreak="0">
    <w:nsid w:val="523C0238"/>
    <w:multiLevelType w:val="singleLevel"/>
    <w:tmpl w:val="B8E6CDF0"/>
    <w:lvl w:ilvl="0">
      <w:start w:val="1"/>
      <w:numFmt w:val="decimal"/>
      <w:lvlText w:val="%1)"/>
      <w:lvlJc w:val="left"/>
      <w:pPr>
        <w:tabs>
          <w:tab w:val="num" w:pos="1770"/>
        </w:tabs>
        <w:ind w:left="1770" w:hanging="360"/>
      </w:pPr>
      <w:rPr>
        <w:rFonts w:hint="default"/>
        <w:b/>
      </w:rPr>
    </w:lvl>
  </w:abstractNum>
  <w:abstractNum w:abstractNumId="56" w15:restartNumberingAfterBreak="0">
    <w:nsid w:val="52957841"/>
    <w:multiLevelType w:val="hybridMultilevel"/>
    <w:tmpl w:val="CBFAA9C0"/>
    <w:lvl w:ilvl="0" w:tplc="4392A34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7" w15:restartNumberingAfterBreak="0">
    <w:nsid w:val="53453286"/>
    <w:multiLevelType w:val="multilevel"/>
    <w:tmpl w:val="8440F6A6"/>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080"/>
        </w:tabs>
        <w:ind w:left="1080" w:hanging="1080"/>
      </w:pPr>
      <w:rPr>
        <w:rFonts w:hint="default"/>
      </w:rPr>
    </w:lvl>
    <w:lvl w:ilvl="3">
      <w:start w:val="1"/>
      <w:numFmt w:val="lowerRoman"/>
      <w:lvlText w:val="%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8" w15:restartNumberingAfterBreak="0">
    <w:nsid w:val="55932956"/>
    <w:multiLevelType w:val="singleLevel"/>
    <w:tmpl w:val="DFD22CDC"/>
    <w:lvl w:ilvl="0">
      <w:start w:val="1"/>
      <w:numFmt w:val="lowerLetter"/>
      <w:lvlText w:val="%1)"/>
      <w:lvlJc w:val="left"/>
      <w:pPr>
        <w:tabs>
          <w:tab w:val="num" w:pos="1488"/>
        </w:tabs>
        <w:ind w:left="1488" w:hanging="360"/>
      </w:pPr>
      <w:rPr>
        <w:rFonts w:hint="default"/>
      </w:rPr>
    </w:lvl>
  </w:abstractNum>
  <w:abstractNum w:abstractNumId="59" w15:restartNumberingAfterBreak="0">
    <w:nsid w:val="55E03FBC"/>
    <w:multiLevelType w:val="singleLevel"/>
    <w:tmpl w:val="BD723A8A"/>
    <w:lvl w:ilvl="0">
      <w:start w:val="11"/>
      <w:numFmt w:val="lowerLetter"/>
      <w:lvlText w:val="%1)"/>
      <w:lvlJc w:val="left"/>
      <w:pPr>
        <w:tabs>
          <w:tab w:val="num" w:pos="375"/>
        </w:tabs>
        <w:ind w:left="375" w:hanging="375"/>
      </w:pPr>
      <w:rPr>
        <w:rFonts w:hint="default"/>
      </w:rPr>
    </w:lvl>
  </w:abstractNum>
  <w:abstractNum w:abstractNumId="60" w15:restartNumberingAfterBreak="0">
    <w:nsid w:val="5DEA1857"/>
    <w:multiLevelType w:val="hybridMultilevel"/>
    <w:tmpl w:val="189A4E9A"/>
    <w:lvl w:ilvl="0" w:tplc="4CC0C8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5E401516"/>
    <w:multiLevelType w:val="hybridMultilevel"/>
    <w:tmpl w:val="3FC4AFAE"/>
    <w:lvl w:ilvl="0" w:tplc="6E2ABD92">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2" w15:restartNumberingAfterBreak="0">
    <w:nsid w:val="5E6478F0"/>
    <w:multiLevelType w:val="singleLevel"/>
    <w:tmpl w:val="CB227290"/>
    <w:lvl w:ilvl="0">
      <w:start w:val="1"/>
      <w:numFmt w:val="decimal"/>
      <w:lvlText w:val="%1)"/>
      <w:lvlJc w:val="left"/>
      <w:pPr>
        <w:tabs>
          <w:tab w:val="num" w:pos="1800"/>
        </w:tabs>
        <w:ind w:left="1800" w:hanging="360"/>
      </w:pPr>
      <w:rPr>
        <w:rFonts w:hint="default"/>
      </w:rPr>
    </w:lvl>
  </w:abstractNum>
  <w:abstractNum w:abstractNumId="63" w15:restartNumberingAfterBreak="0">
    <w:nsid w:val="607D6F01"/>
    <w:multiLevelType w:val="multilevel"/>
    <w:tmpl w:val="A7F2734C"/>
    <w:lvl w:ilvl="0">
      <w:start w:val="12"/>
      <w:numFmt w:val="upperRoman"/>
      <w:lvlText w:val="MADDE %1."/>
      <w:lvlJc w:val="left"/>
      <w:pPr>
        <w:tabs>
          <w:tab w:val="num" w:pos="1800"/>
        </w:tabs>
        <w:ind w:left="720" w:hanging="720"/>
      </w:pPr>
      <w:rPr>
        <w:rFonts w:hint="default"/>
        <w:b/>
        <w:i w:val="0"/>
      </w:rPr>
    </w:lvl>
    <w:lvl w:ilvl="1">
      <w:start w:val="4"/>
      <w:numFmt w:val="decimal"/>
      <w:lvlText w:val="%2)"/>
      <w:lvlJc w:val="left"/>
      <w:pPr>
        <w:tabs>
          <w:tab w:val="num" w:pos="720"/>
        </w:tabs>
        <w:ind w:left="720" w:hanging="720"/>
      </w:pPr>
      <w:rPr>
        <w:rFonts w:hint="default"/>
        <w:b w:val="0"/>
        <w:i w:val="0"/>
      </w:rPr>
    </w:lvl>
    <w:lvl w:ilvl="2">
      <w:start w:val="1"/>
      <w:numFmt w:val="lowerLetter"/>
      <w:lvlRestart w:val="1"/>
      <w:lvlText w:val="%3)"/>
      <w:lvlJc w:val="righ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1440"/>
        </w:tabs>
        <w:ind w:left="1440" w:hanging="72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60E45CE9"/>
    <w:multiLevelType w:val="singleLevel"/>
    <w:tmpl w:val="0C09000F"/>
    <w:lvl w:ilvl="0">
      <w:start w:val="1"/>
      <w:numFmt w:val="decimal"/>
      <w:lvlText w:val="%1."/>
      <w:lvlJc w:val="left"/>
      <w:pPr>
        <w:tabs>
          <w:tab w:val="num" w:pos="360"/>
        </w:tabs>
        <w:ind w:left="360" w:hanging="360"/>
      </w:pPr>
    </w:lvl>
  </w:abstractNum>
  <w:abstractNum w:abstractNumId="65" w15:restartNumberingAfterBreak="0">
    <w:nsid w:val="616234A4"/>
    <w:multiLevelType w:val="hybridMultilevel"/>
    <w:tmpl w:val="C51EB064"/>
    <w:lvl w:ilvl="0" w:tplc="86DAE590">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6" w15:restartNumberingAfterBreak="0">
    <w:nsid w:val="63C95EDA"/>
    <w:multiLevelType w:val="hybridMultilevel"/>
    <w:tmpl w:val="2AE60074"/>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7" w15:restartNumberingAfterBreak="0">
    <w:nsid w:val="65BA5FC9"/>
    <w:multiLevelType w:val="singleLevel"/>
    <w:tmpl w:val="0C090017"/>
    <w:lvl w:ilvl="0">
      <w:start w:val="1"/>
      <w:numFmt w:val="lowerLetter"/>
      <w:lvlText w:val="%1)"/>
      <w:lvlJc w:val="left"/>
      <w:pPr>
        <w:tabs>
          <w:tab w:val="num" w:pos="360"/>
        </w:tabs>
        <w:ind w:left="360" w:hanging="360"/>
      </w:pPr>
    </w:lvl>
  </w:abstractNum>
  <w:abstractNum w:abstractNumId="68" w15:restartNumberingAfterBreak="0">
    <w:nsid w:val="671B523D"/>
    <w:multiLevelType w:val="singleLevel"/>
    <w:tmpl w:val="04090017"/>
    <w:lvl w:ilvl="0">
      <w:start w:val="1"/>
      <w:numFmt w:val="lowerLetter"/>
      <w:lvlText w:val="%1)"/>
      <w:lvlJc w:val="left"/>
      <w:pPr>
        <w:tabs>
          <w:tab w:val="num" w:pos="360"/>
        </w:tabs>
        <w:ind w:left="360" w:hanging="360"/>
      </w:pPr>
    </w:lvl>
  </w:abstractNum>
  <w:abstractNum w:abstractNumId="69" w15:restartNumberingAfterBreak="0">
    <w:nsid w:val="6A7844A3"/>
    <w:multiLevelType w:val="hybridMultilevel"/>
    <w:tmpl w:val="A570632E"/>
    <w:lvl w:ilvl="0" w:tplc="1312E18E">
      <w:start w:val="7"/>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0" w15:restartNumberingAfterBreak="0">
    <w:nsid w:val="6B5570E4"/>
    <w:multiLevelType w:val="singleLevel"/>
    <w:tmpl w:val="4C7ED9B6"/>
    <w:lvl w:ilvl="0">
      <w:start w:val="1"/>
      <w:numFmt w:val="decimal"/>
      <w:lvlText w:val="%1)"/>
      <w:lvlJc w:val="left"/>
      <w:pPr>
        <w:tabs>
          <w:tab w:val="num" w:pos="1776"/>
        </w:tabs>
        <w:ind w:left="1776" w:hanging="360"/>
      </w:pPr>
      <w:rPr>
        <w:rFonts w:hint="default"/>
      </w:rPr>
    </w:lvl>
  </w:abstractNum>
  <w:abstractNum w:abstractNumId="71" w15:restartNumberingAfterBreak="0">
    <w:nsid w:val="6DFF0D5B"/>
    <w:multiLevelType w:val="hybridMultilevel"/>
    <w:tmpl w:val="421A5CE4"/>
    <w:lvl w:ilvl="0" w:tplc="F40E4D4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2" w15:restartNumberingAfterBreak="0">
    <w:nsid w:val="727B2545"/>
    <w:multiLevelType w:val="hybridMultilevel"/>
    <w:tmpl w:val="6E4CC2C4"/>
    <w:lvl w:ilvl="0" w:tplc="4F52638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3" w15:restartNumberingAfterBreak="0">
    <w:nsid w:val="75495041"/>
    <w:multiLevelType w:val="hybridMultilevel"/>
    <w:tmpl w:val="05CCA1CC"/>
    <w:lvl w:ilvl="0" w:tplc="CFDE08CE">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4" w15:restartNumberingAfterBreak="0">
    <w:nsid w:val="77A66801"/>
    <w:multiLevelType w:val="hybridMultilevel"/>
    <w:tmpl w:val="69788C7A"/>
    <w:lvl w:ilvl="0" w:tplc="CF0CA0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5" w15:restartNumberingAfterBreak="0">
    <w:nsid w:val="7BFC50EA"/>
    <w:multiLevelType w:val="hybridMultilevel"/>
    <w:tmpl w:val="C51EB064"/>
    <w:lvl w:ilvl="0" w:tplc="86DAE590">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6" w15:restartNumberingAfterBreak="0">
    <w:nsid w:val="7E44394C"/>
    <w:multiLevelType w:val="singleLevel"/>
    <w:tmpl w:val="0C090017"/>
    <w:lvl w:ilvl="0">
      <w:start w:val="1"/>
      <w:numFmt w:val="lowerLetter"/>
      <w:lvlText w:val="%1)"/>
      <w:lvlJc w:val="left"/>
      <w:pPr>
        <w:tabs>
          <w:tab w:val="num" w:pos="360"/>
        </w:tabs>
        <w:ind w:left="360" w:hanging="360"/>
      </w:pPr>
    </w:lvl>
  </w:abstractNum>
  <w:num w:numId="1">
    <w:abstractNumId w:val="34"/>
  </w:num>
  <w:num w:numId="2">
    <w:abstractNumId w:val="39"/>
  </w:num>
  <w:num w:numId="3">
    <w:abstractNumId w:val="37"/>
  </w:num>
  <w:num w:numId="4">
    <w:abstractNumId w:val="59"/>
  </w:num>
  <w:num w:numId="5">
    <w:abstractNumId w:val="5"/>
  </w:num>
  <w:num w:numId="6">
    <w:abstractNumId w:val="51"/>
  </w:num>
  <w:num w:numId="7">
    <w:abstractNumId w:val="48"/>
  </w:num>
  <w:num w:numId="8">
    <w:abstractNumId w:val="54"/>
  </w:num>
  <w:num w:numId="9">
    <w:abstractNumId w:val="58"/>
  </w:num>
  <w:num w:numId="10">
    <w:abstractNumId w:val="22"/>
  </w:num>
  <w:num w:numId="11">
    <w:abstractNumId w:val="50"/>
  </w:num>
  <w:num w:numId="12">
    <w:abstractNumId w:val="7"/>
  </w:num>
  <w:num w:numId="13">
    <w:abstractNumId w:val="20"/>
  </w:num>
  <w:num w:numId="14">
    <w:abstractNumId w:val="31"/>
  </w:num>
  <w:num w:numId="15">
    <w:abstractNumId w:val="62"/>
  </w:num>
  <w:num w:numId="16">
    <w:abstractNumId w:val="36"/>
  </w:num>
  <w:num w:numId="17">
    <w:abstractNumId w:val="13"/>
  </w:num>
  <w:num w:numId="18">
    <w:abstractNumId w:val="55"/>
  </w:num>
  <w:num w:numId="19">
    <w:abstractNumId w:val="9"/>
  </w:num>
  <w:num w:numId="20">
    <w:abstractNumId w:val="45"/>
  </w:num>
  <w:num w:numId="21">
    <w:abstractNumId w:val="70"/>
  </w:num>
  <w:num w:numId="22">
    <w:abstractNumId w:val="47"/>
  </w:num>
  <w:num w:numId="23">
    <w:abstractNumId w:val="35"/>
  </w:num>
  <w:num w:numId="24">
    <w:abstractNumId w:val="76"/>
  </w:num>
  <w:num w:numId="25">
    <w:abstractNumId w:val="67"/>
  </w:num>
  <w:num w:numId="26">
    <w:abstractNumId w:val="64"/>
  </w:num>
  <w:num w:numId="27">
    <w:abstractNumId w:val="42"/>
  </w:num>
  <w:num w:numId="28">
    <w:abstractNumId w:val="63"/>
  </w:num>
  <w:num w:numId="29">
    <w:abstractNumId w:val="41"/>
  </w:num>
  <w:num w:numId="30">
    <w:abstractNumId w:val="19"/>
  </w:num>
  <w:num w:numId="31">
    <w:abstractNumId w:val="15"/>
  </w:num>
  <w:num w:numId="32">
    <w:abstractNumId w:val="16"/>
  </w:num>
  <w:num w:numId="33">
    <w:abstractNumId w:val="26"/>
  </w:num>
  <w:num w:numId="34">
    <w:abstractNumId w:val="32"/>
  </w:num>
  <w:num w:numId="35">
    <w:abstractNumId w:val="28"/>
  </w:num>
  <w:num w:numId="36">
    <w:abstractNumId w:val="30"/>
  </w:num>
  <w:num w:numId="37">
    <w:abstractNumId w:val="1"/>
  </w:num>
  <w:num w:numId="38">
    <w:abstractNumId w:val="0"/>
  </w:num>
  <w:num w:numId="39">
    <w:abstractNumId w:val="17"/>
  </w:num>
  <w:num w:numId="40">
    <w:abstractNumId w:val="57"/>
  </w:num>
  <w:num w:numId="41">
    <w:abstractNumId w:val="68"/>
  </w:num>
  <w:num w:numId="42">
    <w:abstractNumId w:val="66"/>
  </w:num>
  <w:num w:numId="43">
    <w:abstractNumId w:val="73"/>
  </w:num>
  <w:num w:numId="44">
    <w:abstractNumId w:val="2"/>
  </w:num>
  <w:num w:numId="45">
    <w:abstractNumId w:val="47"/>
  </w:num>
  <w:num w:numId="46">
    <w:abstractNumId w:val="43"/>
  </w:num>
  <w:num w:numId="47">
    <w:abstractNumId w:val="49"/>
  </w:num>
  <w:num w:numId="48">
    <w:abstractNumId w:val="8"/>
  </w:num>
  <w:num w:numId="49">
    <w:abstractNumId w:val="47"/>
  </w:num>
  <w:num w:numId="50">
    <w:abstractNumId w:val="47"/>
  </w:num>
  <w:num w:numId="51">
    <w:abstractNumId w:val="61"/>
  </w:num>
  <w:num w:numId="52">
    <w:abstractNumId w:val="12"/>
  </w:num>
  <w:num w:numId="53">
    <w:abstractNumId w:val="23"/>
  </w:num>
  <w:num w:numId="54">
    <w:abstractNumId w:val="40"/>
  </w:num>
  <w:num w:numId="55">
    <w:abstractNumId w:val="29"/>
  </w:num>
  <w:num w:numId="56">
    <w:abstractNumId w:val="0"/>
  </w:num>
  <w:num w:numId="57">
    <w:abstractNumId w:val="75"/>
  </w:num>
  <w:num w:numId="58">
    <w:abstractNumId w:val="47"/>
  </w:num>
  <w:num w:numId="59">
    <w:abstractNumId w:val="65"/>
  </w:num>
  <w:num w:numId="60">
    <w:abstractNumId w:val="47"/>
  </w:num>
  <w:num w:numId="61">
    <w:abstractNumId w:val="27"/>
  </w:num>
  <w:num w:numId="62">
    <w:abstractNumId w:val="60"/>
  </w:num>
  <w:num w:numId="63">
    <w:abstractNumId w:val="24"/>
  </w:num>
  <w:num w:numId="64">
    <w:abstractNumId w:val="74"/>
  </w:num>
  <w:num w:numId="65">
    <w:abstractNumId w:val="46"/>
  </w:num>
  <w:num w:numId="66">
    <w:abstractNumId w:val="6"/>
  </w:num>
  <w:num w:numId="67">
    <w:abstractNumId w:val="72"/>
  </w:num>
  <w:num w:numId="68">
    <w:abstractNumId w:val="69"/>
  </w:num>
  <w:num w:numId="69">
    <w:abstractNumId w:val="56"/>
  </w:num>
  <w:num w:numId="70">
    <w:abstractNumId w:val="44"/>
  </w:num>
  <w:num w:numId="71">
    <w:abstractNumId w:val="21"/>
  </w:num>
  <w:num w:numId="72">
    <w:abstractNumId w:val="52"/>
  </w:num>
  <w:num w:numId="73">
    <w:abstractNumId w:val="11"/>
  </w:num>
  <w:num w:numId="74">
    <w:abstractNumId w:val="10"/>
  </w:num>
  <w:num w:numId="75">
    <w:abstractNumId w:val="53"/>
  </w:num>
  <w:num w:numId="76">
    <w:abstractNumId w:val="71"/>
  </w:num>
  <w:num w:numId="77">
    <w:abstractNumId w:val="3"/>
  </w:num>
  <w:num w:numId="78">
    <w:abstractNumId w:val="14"/>
  </w:num>
  <w:num w:numId="79">
    <w:abstractNumId w:val="38"/>
  </w:num>
  <w:num w:numId="80">
    <w:abstractNumId w:val="33"/>
  </w:num>
  <w:num w:numId="81">
    <w:abstractNumId w:val="25"/>
  </w:num>
  <w:num w:numId="82">
    <w:abstractNumId w:val="18"/>
  </w:num>
  <w:num w:numId="83">
    <w:abstractNumId w:val="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F8"/>
    <w:rsid w:val="00000325"/>
    <w:rsid w:val="00001F7F"/>
    <w:rsid w:val="0000751F"/>
    <w:rsid w:val="000140C7"/>
    <w:rsid w:val="000144B7"/>
    <w:rsid w:val="000215E3"/>
    <w:rsid w:val="00030B45"/>
    <w:rsid w:val="00031301"/>
    <w:rsid w:val="00032F90"/>
    <w:rsid w:val="00036833"/>
    <w:rsid w:val="00042937"/>
    <w:rsid w:val="000451CD"/>
    <w:rsid w:val="000458C0"/>
    <w:rsid w:val="000465CE"/>
    <w:rsid w:val="00047FB6"/>
    <w:rsid w:val="000843C6"/>
    <w:rsid w:val="0008538B"/>
    <w:rsid w:val="0008643B"/>
    <w:rsid w:val="000906EF"/>
    <w:rsid w:val="000C2F8E"/>
    <w:rsid w:val="000D29F6"/>
    <w:rsid w:val="000D2D24"/>
    <w:rsid w:val="000D4B1F"/>
    <w:rsid w:val="000D595F"/>
    <w:rsid w:val="000E30F6"/>
    <w:rsid w:val="000F4856"/>
    <w:rsid w:val="000F56B3"/>
    <w:rsid w:val="001049FF"/>
    <w:rsid w:val="001076BA"/>
    <w:rsid w:val="00122BE8"/>
    <w:rsid w:val="00123E44"/>
    <w:rsid w:val="0014471F"/>
    <w:rsid w:val="001454BC"/>
    <w:rsid w:val="00153BD4"/>
    <w:rsid w:val="00163D9D"/>
    <w:rsid w:val="00166710"/>
    <w:rsid w:val="00166A73"/>
    <w:rsid w:val="00166E6E"/>
    <w:rsid w:val="0019625A"/>
    <w:rsid w:val="001A05EE"/>
    <w:rsid w:val="001A13F8"/>
    <w:rsid w:val="001A4604"/>
    <w:rsid w:val="001B577B"/>
    <w:rsid w:val="001B60FD"/>
    <w:rsid w:val="001C2365"/>
    <w:rsid w:val="001C5E84"/>
    <w:rsid w:val="001C78EE"/>
    <w:rsid w:val="001D232D"/>
    <w:rsid w:val="001E4178"/>
    <w:rsid w:val="001F0CEC"/>
    <w:rsid w:val="001F7BD1"/>
    <w:rsid w:val="00201E36"/>
    <w:rsid w:val="00204D85"/>
    <w:rsid w:val="00206802"/>
    <w:rsid w:val="00210407"/>
    <w:rsid w:val="00223AFF"/>
    <w:rsid w:val="002246BB"/>
    <w:rsid w:val="00230D43"/>
    <w:rsid w:val="00232E68"/>
    <w:rsid w:val="00233EDE"/>
    <w:rsid w:val="0024027A"/>
    <w:rsid w:val="00252881"/>
    <w:rsid w:val="00252FCE"/>
    <w:rsid w:val="00261F5E"/>
    <w:rsid w:val="00267BDD"/>
    <w:rsid w:val="00270FB7"/>
    <w:rsid w:val="00281895"/>
    <w:rsid w:val="0028748E"/>
    <w:rsid w:val="002A26CC"/>
    <w:rsid w:val="002A3743"/>
    <w:rsid w:val="002A3CB9"/>
    <w:rsid w:val="002B1D11"/>
    <w:rsid w:val="002B3735"/>
    <w:rsid w:val="002B3BC5"/>
    <w:rsid w:val="002B4AB5"/>
    <w:rsid w:val="002B54B8"/>
    <w:rsid w:val="002B7F42"/>
    <w:rsid w:val="002C3F19"/>
    <w:rsid w:val="002D1286"/>
    <w:rsid w:val="002D1340"/>
    <w:rsid w:val="002D1511"/>
    <w:rsid w:val="002D20A4"/>
    <w:rsid w:val="002D3C84"/>
    <w:rsid w:val="002E306F"/>
    <w:rsid w:val="002E5500"/>
    <w:rsid w:val="002E6CD5"/>
    <w:rsid w:val="002F07E5"/>
    <w:rsid w:val="002F2D95"/>
    <w:rsid w:val="002F3247"/>
    <w:rsid w:val="002F7867"/>
    <w:rsid w:val="003025AD"/>
    <w:rsid w:val="00303B3E"/>
    <w:rsid w:val="00314670"/>
    <w:rsid w:val="003148D3"/>
    <w:rsid w:val="00315EFA"/>
    <w:rsid w:val="0031668B"/>
    <w:rsid w:val="0032312D"/>
    <w:rsid w:val="00324E30"/>
    <w:rsid w:val="00325867"/>
    <w:rsid w:val="00326106"/>
    <w:rsid w:val="00333BE4"/>
    <w:rsid w:val="003526AA"/>
    <w:rsid w:val="003542AF"/>
    <w:rsid w:val="00362953"/>
    <w:rsid w:val="00364568"/>
    <w:rsid w:val="00364E4E"/>
    <w:rsid w:val="00365104"/>
    <w:rsid w:val="00370657"/>
    <w:rsid w:val="00373F80"/>
    <w:rsid w:val="00392F4F"/>
    <w:rsid w:val="00397C32"/>
    <w:rsid w:val="003A2E04"/>
    <w:rsid w:val="003A30FD"/>
    <w:rsid w:val="003A595D"/>
    <w:rsid w:val="003A6B42"/>
    <w:rsid w:val="003A7BFF"/>
    <w:rsid w:val="003D43EA"/>
    <w:rsid w:val="003D757F"/>
    <w:rsid w:val="003E03D8"/>
    <w:rsid w:val="003E6E4F"/>
    <w:rsid w:val="003F24A4"/>
    <w:rsid w:val="00416F47"/>
    <w:rsid w:val="0042527C"/>
    <w:rsid w:val="00442020"/>
    <w:rsid w:val="004420C2"/>
    <w:rsid w:val="004508AA"/>
    <w:rsid w:val="00454507"/>
    <w:rsid w:val="004643EF"/>
    <w:rsid w:val="00472408"/>
    <w:rsid w:val="00474430"/>
    <w:rsid w:val="00480445"/>
    <w:rsid w:val="00481340"/>
    <w:rsid w:val="00496E4B"/>
    <w:rsid w:val="004978D3"/>
    <w:rsid w:val="004A06C0"/>
    <w:rsid w:val="004A2FE5"/>
    <w:rsid w:val="004A6ACB"/>
    <w:rsid w:val="004B0FFA"/>
    <w:rsid w:val="004B1DC9"/>
    <w:rsid w:val="004B3E80"/>
    <w:rsid w:val="004B3F14"/>
    <w:rsid w:val="004B6459"/>
    <w:rsid w:val="004C2892"/>
    <w:rsid w:val="004C3201"/>
    <w:rsid w:val="004E2D25"/>
    <w:rsid w:val="00506EE1"/>
    <w:rsid w:val="00507D1C"/>
    <w:rsid w:val="0051354D"/>
    <w:rsid w:val="0051563C"/>
    <w:rsid w:val="00520B76"/>
    <w:rsid w:val="005266EE"/>
    <w:rsid w:val="00534716"/>
    <w:rsid w:val="00541FD0"/>
    <w:rsid w:val="005459EC"/>
    <w:rsid w:val="00546A33"/>
    <w:rsid w:val="0054721F"/>
    <w:rsid w:val="00547E96"/>
    <w:rsid w:val="00561898"/>
    <w:rsid w:val="00571E64"/>
    <w:rsid w:val="00575893"/>
    <w:rsid w:val="005A6785"/>
    <w:rsid w:val="005B0709"/>
    <w:rsid w:val="005B0E39"/>
    <w:rsid w:val="005C01BD"/>
    <w:rsid w:val="005C198B"/>
    <w:rsid w:val="005C34AB"/>
    <w:rsid w:val="005C3C0F"/>
    <w:rsid w:val="005C7D5F"/>
    <w:rsid w:val="005D03BD"/>
    <w:rsid w:val="005D2241"/>
    <w:rsid w:val="005D3905"/>
    <w:rsid w:val="005E02BE"/>
    <w:rsid w:val="005E1C75"/>
    <w:rsid w:val="005F03DD"/>
    <w:rsid w:val="005F2C56"/>
    <w:rsid w:val="005F56E8"/>
    <w:rsid w:val="006011BA"/>
    <w:rsid w:val="00605F18"/>
    <w:rsid w:val="00615943"/>
    <w:rsid w:val="00616250"/>
    <w:rsid w:val="0061646E"/>
    <w:rsid w:val="00616C3D"/>
    <w:rsid w:val="00616E51"/>
    <w:rsid w:val="0062338F"/>
    <w:rsid w:val="00631F10"/>
    <w:rsid w:val="00637FC4"/>
    <w:rsid w:val="00642C47"/>
    <w:rsid w:val="006511E5"/>
    <w:rsid w:val="00654046"/>
    <w:rsid w:val="00670057"/>
    <w:rsid w:val="00672D57"/>
    <w:rsid w:val="006768E5"/>
    <w:rsid w:val="00681675"/>
    <w:rsid w:val="00682897"/>
    <w:rsid w:val="006856C0"/>
    <w:rsid w:val="006A2E65"/>
    <w:rsid w:val="006B2D04"/>
    <w:rsid w:val="006B51D6"/>
    <w:rsid w:val="006C5F44"/>
    <w:rsid w:val="006D32FA"/>
    <w:rsid w:val="006E45D2"/>
    <w:rsid w:val="006E6245"/>
    <w:rsid w:val="006F0835"/>
    <w:rsid w:val="00700881"/>
    <w:rsid w:val="00703CC0"/>
    <w:rsid w:val="00714942"/>
    <w:rsid w:val="007150ED"/>
    <w:rsid w:val="00721440"/>
    <w:rsid w:val="0072208C"/>
    <w:rsid w:val="007225BD"/>
    <w:rsid w:val="0073117F"/>
    <w:rsid w:val="00740B0A"/>
    <w:rsid w:val="00744E36"/>
    <w:rsid w:val="00750BD0"/>
    <w:rsid w:val="00757ED9"/>
    <w:rsid w:val="00757FFC"/>
    <w:rsid w:val="0076132C"/>
    <w:rsid w:val="0076540C"/>
    <w:rsid w:val="0077093A"/>
    <w:rsid w:val="00777C00"/>
    <w:rsid w:val="00777D98"/>
    <w:rsid w:val="007821AC"/>
    <w:rsid w:val="007835DB"/>
    <w:rsid w:val="00784894"/>
    <w:rsid w:val="007908A0"/>
    <w:rsid w:val="00791E62"/>
    <w:rsid w:val="0079343D"/>
    <w:rsid w:val="00795A71"/>
    <w:rsid w:val="00795B63"/>
    <w:rsid w:val="007A267A"/>
    <w:rsid w:val="007A346D"/>
    <w:rsid w:val="007A416A"/>
    <w:rsid w:val="007A71F0"/>
    <w:rsid w:val="007D4447"/>
    <w:rsid w:val="007D6334"/>
    <w:rsid w:val="007E65EC"/>
    <w:rsid w:val="007F1964"/>
    <w:rsid w:val="007F21F6"/>
    <w:rsid w:val="007F4337"/>
    <w:rsid w:val="00816F7F"/>
    <w:rsid w:val="0081707D"/>
    <w:rsid w:val="00817406"/>
    <w:rsid w:val="00817749"/>
    <w:rsid w:val="00817AAF"/>
    <w:rsid w:val="00822902"/>
    <w:rsid w:val="00832AA7"/>
    <w:rsid w:val="00833214"/>
    <w:rsid w:val="00841C2A"/>
    <w:rsid w:val="00844D94"/>
    <w:rsid w:val="008561B3"/>
    <w:rsid w:val="008613E4"/>
    <w:rsid w:val="00863F82"/>
    <w:rsid w:val="00866E6A"/>
    <w:rsid w:val="00874B23"/>
    <w:rsid w:val="008751F4"/>
    <w:rsid w:val="00875B9F"/>
    <w:rsid w:val="00891072"/>
    <w:rsid w:val="00892D80"/>
    <w:rsid w:val="00896905"/>
    <w:rsid w:val="008A2DCC"/>
    <w:rsid w:val="008A4F4C"/>
    <w:rsid w:val="008B09F3"/>
    <w:rsid w:val="008B25EA"/>
    <w:rsid w:val="008B2A0A"/>
    <w:rsid w:val="008B57EF"/>
    <w:rsid w:val="008B7D5C"/>
    <w:rsid w:val="008C1B38"/>
    <w:rsid w:val="008C204A"/>
    <w:rsid w:val="008D18AA"/>
    <w:rsid w:val="008E40B3"/>
    <w:rsid w:val="008E4979"/>
    <w:rsid w:val="008E5F37"/>
    <w:rsid w:val="008E6C5E"/>
    <w:rsid w:val="008F662D"/>
    <w:rsid w:val="008F71CC"/>
    <w:rsid w:val="0090094A"/>
    <w:rsid w:val="00911C95"/>
    <w:rsid w:val="00912533"/>
    <w:rsid w:val="00915C92"/>
    <w:rsid w:val="009243A0"/>
    <w:rsid w:val="00924FA1"/>
    <w:rsid w:val="00925C1D"/>
    <w:rsid w:val="00935728"/>
    <w:rsid w:val="0093592E"/>
    <w:rsid w:val="009414D4"/>
    <w:rsid w:val="00943EB5"/>
    <w:rsid w:val="00955D7F"/>
    <w:rsid w:val="00965E93"/>
    <w:rsid w:val="009A2E0E"/>
    <w:rsid w:val="009A3DEB"/>
    <w:rsid w:val="009A65F9"/>
    <w:rsid w:val="009B4DAA"/>
    <w:rsid w:val="009C0CCB"/>
    <w:rsid w:val="009C0E12"/>
    <w:rsid w:val="009C160E"/>
    <w:rsid w:val="009C71DA"/>
    <w:rsid w:val="009D034C"/>
    <w:rsid w:val="009D7D86"/>
    <w:rsid w:val="009E3FDF"/>
    <w:rsid w:val="009E7D3F"/>
    <w:rsid w:val="009F5139"/>
    <w:rsid w:val="009F792D"/>
    <w:rsid w:val="00A02C6F"/>
    <w:rsid w:val="00A1019E"/>
    <w:rsid w:val="00A117E6"/>
    <w:rsid w:val="00A17C25"/>
    <w:rsid w:val="00A244E8"/>
    <w:rsid w:val="00A26D65"/>
    <w:rsid w:val="00A3410F"/>
    <w:rsid w:val="00A36BDE"/>
    <w:rsid w:val="00A37DB5"/>
    <w:rsid w:val="00A40D4D"/>
    <w:rsid w:val="00A4775E"/>
    <w:rsid w:val="00A51062"/>
    <w:rsid w:val="00A540E2"/>
    <w:rsid w:val="00A63C3A"/>
    <w:rsid w:val="00A71CC8"/>
    <w:rsid w:val="00A72101"/>
    <w:rsid w:val="00A754F3"/>
    <w:rsid w:val="00A76ABD"/>
    <w:rsid w:val="00A83176"/>
    <w:rsid w:val="00A956FE"/>
    <w:rsid w:val="00AA19A3"/>
    <w:rsid w:val="00AA50D1"/>
    <w:rsid w:val="00AB192A"/>
    <w:rsid w:val="00AB22AF"/>
    <w:rsid w:val="00AB3649"/>
    <w:rsid w:val="00AB3AF5"/>
    <w:rsid w:val="00AC4730"/>
    <w:rsid w:val="00AC52DA"/>
    <w:rsid w:val="00AD4507"/>
    <w:rsid w:val="00AD4EF5"/>
    <w:rsid w:val="00AD573B"/>
    <w:rsid w:val="00AD5CA3"/>
    <w:rsid w:val="00AD6ECB"/>
    <w:rsid w:val="00AE6AA2"/>
    <w:rsid w:val="00AF020B"/>
    <w:rsid w:val="00AF0FD1"/>
    <w:rsid w:val="00AF4C44"/>
    <w:rsid w:val="00AF61E0"/>
    <w:rsid w:val="00B01675"/>
    <w:rsid w:val="00B041D7"/>
    <w:rsid w:val="00B316B8"/>
    <w:rsid w:val="00B320F6"/>
    <w:rsid w:val="00B34FDA"/>
    <w:rsid w:val="00B415D4"/>
    <w:rsid w:val="00B50466"/>
    <w:rsid w:val="00B5691C"/>
    <w:rsid w:val="00B67D36"/>
    <w:rsid w:val="00B71B8B"/>
    <w:rsid w:val="00B73C7A"/>
    <w:rsid w:val="00B76FA1"/>
    <w:rsid w:val="00B80AE5"/>
    <w:rsid w:val="00B83ABA"/>
    <w:rsid w:val="00B8565A"/>
    <w:rsid w:val="00B868F9"/>
    <w:rsid w:val="00B947D2"/>
    <w:rsid w:val="00B9784C"/>
    <w:rsid w:val="00BA00E5"/>
    <w:rsid w:val="00BB2BF9"/>
    <w:rsid w:val="00BB3657"/>
    <w:rsid w:val="00BB62F0"/>
    <w:rsid w:val="00BC1DE7"/>
    <w:rsid w:val="00BC4B54"/>
    <w:rsid w:val="00BD324C"/>
    <w:rsid w:val="00BD4F3C"/>
    <w:rsid w:val="00BE3914"/>
    <w:rsid w:val="00BE4A38"/>
    <w:rsid w:val="00BF118C"/>
    <w:rsid w:val="00BF11E9"/>
    <w:rsid w:val="00BF268B"/>
    <w:rsid w:val="00BF337A"/>
    <w:rsid w:val="00BF7E86"/>
    <w:rsid w:val="00C017D5"/>
    <w:rsid w:val="00C04641"/>
    <w:rsid w:val="00C0642C"/>
    <w:rsid w:val="00C1144A"/>
    <w:rsid w:val="00C12463"/>
    <w:rsid w:val="00C12D9A"/>
    <w:rsid w:val="00C14B63"/>
    <w:rsid w:val="00C15554"/>
    <w:rsid w:val="00C22A14"/>
    <w:rsid w:val="00C33C39"/>
    <w:rsid w:val="00C33EAE"/>
    <w:rsid w:val="00C35D7D"/>
    <w:rsid w:val="00C41C7C"/>
    <w:rsid w:val="00C502C7"/>
    <w:rsid w:val="00C52406"/>
    <w:rsid w:val="00C52E02"/>
    <w:rsid w:val="00C60A4C"/>
    <w:rsid w:val="00C61E18"/>
    <w:rsid w:val="00C61EF4"/>
    <w:rsid w:val="00C66FBF"/>
    <w:rsid w:val="00C6727E"/>
    <w:rsid w:val="00C72240"/>
    <w:rsid w:val="00C769CF"/>
    <w:rsid w:val="00C8002D"/>
    <w:rsid w:val="00C839A8"/>
    <w:rsid w:val="00C85D28"/>
    <w:rsid w:val="00CB1AA1"/>
    <w:rsid w:val="00CB2CB6"/>
    <w:rsid w:val="00CC2F3A"/>
    <w:rsid w:val="00CC6967"/>
    <w:rsid w:val="00CC6BC7"/>
    <w:rsid w:val="00CD1DB8"/>
    <w:rsid w:val="00CD2100"/>
    <w:rsid w:val="00CD2B1A"/>
    <w:rsid w:val="00CD4D1F"/>
    <w:rsid w:val="00CE38FD"/>
    <w:rsid w:val="00CE7DDE"/>
    <w:rsid w:val="00CF4A40"/>
    <w:rsid w:val="00D038F5"/>
    <w:rsid w:val="00D16131"/>
    <w:rsid w:val="00D16805"/>
    <w:rsid w:val="00D3061C"/>
    <w:rsid w:val="00D30EBA"/>
    <w:rsid w:val="00D67127"/>
    <w:rsid w:val="00D81460"/>
    <w:rsid w:val="00D82DC1"/>
    <w:rsid w:val="00D86C26"/>
    <w:rsid w:val="00D87751"/>
    <w:rsid w:val="00D91B8E"/>
    <w:rsid w:val="00DA1E76"/>
    <w:rsid w:val="00DB3F64"/>
    <w:rsid w:val="00DC7AED"/>
    <w:rsid w:val="00DE02B3"/>
    <w:rsid w:val="00DE170A"/>
    <w:rsid w:val="00DE5DF3"/>
    <w:rsid w:val="00DF0AD3"/>
    <w:rsid w:val="00DF1498"/>
    <w:rsid w:val="00DF2E32"/>
    <w:rsid w:val="00E02694"/>
    <w:rsid w:val="00E1206A"/>
    <w:rsid w:val="00E233C2"/>
    <w:rsid w:val="00E251B0"/>
    <w:rsid w:val="00E306D8"/>
    <w:rsid w:val="00E319D3"/>
    <w:rsid w:val="00E36584"/>
    <w:rsid w:val="00E41B1D"/>
    <w:rsid w:val="00E508D9"/>
    <w:rsid w:val="00E524F1"/>
    <w:rsid w:val="00E56DC4"/>
    <w:rsid w:val="00E57259"/>
    <w:rsid w:val="00E613B8"/>
    <w:rsid w:val="00E6407D"/>
    <w:rsid w:val="00E74CFA"/>
    <w:rsid w:val="00E75CAF"/>
    <w:rsid w:val="00E8018A"/>
    <w:rsid w:val="00E91AB1"/>
    <w:rsid w:val="00E92342"/>
    <w:rsid w:val="00EA5D62"/>
    <w:rsid w:val="00EC2F1C"/>
    <w:rsid w:val="00EC3276"/>
    <w:rsid w:val="00ED1F0B"/>
    <w:rsid w:val="00ED701A"/>
    <w:rsid w:val="00EE2B9B"/>
    <w:rsid w:val="00EF208D"/>
    <w:rsid w:val="00EF37E6"/>
    <w:rsid w:val="00EF4930"/>
    <w:rsid w:val="00EF49CD"/>
    <w:rsid w:val="00F0089F"/>
    <w:rsid w:val="00F06D86"/>
    <w:rsid w:val="00F17672"/>
    <w:rsid w:val="00F239A8"/>
    <w:rsid w:val="00F258F8"/>
    <w:rsid w:val="00F42541"/>
    <w:rsid w:val="00F43226"/>
    <w:rsid w:val="00F4589F"/>
    <w:rsid w:val="00F5089B"/>
    <w:rsid w:val="00F57ECE"/>
    <w:rsid w:val="00F60303"/>
    <w:rsid w:val="00F734A2"/>
    <w:rsid w:val="00F751B6"/>
    <w:rsid w:val="00F77AE0"/>
    <w:rsid w:val="00F804DC"/>
    <w:rsid w:val="00F90B1B"/>
    <w:rsid w:val="00FA155B"/>
    <w:rsid w:val="00FC549B"/>
    <w:rsid w:val="00FC6057"/>
    <w:rsid w:val="00FD103B"/>
    <w:rsid w:val="00FF150A"/>
    <w:rsid w:val="00FF18EC"/>
    <w:rsid w:val="00FF64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770D3"/>
  <w15:chartTrackingRefBased/>
  <w15:docId w15:val="{8932475B-05D3-1246-AD5D-C63EE17E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D1C"/>
  </w:style>
  <w:style w:type="paragraph" w:styleId="Balk1">
    <w:name w:val="heading 1"/>
    <w:aliases w:val="Section,Section Heading"/>
    <w:basedOn w:val="Normal"/>
    <w:next w:val="Normal"/>
    <w:qFormat/>
    <w:rsid w:val="00507D1C"/>
    <w:pPr>
      <w:keepNext/>
      <w:jc w:val="right"/>
      <w:outlineLvl w:val="0"/>
    </w:pPr>
    <w:rPr>
      <w:b/>
      <w:sz w:val="28"/>
    </w:rPr>
  </w:style>
  <w:style w:type="paragraph" w:styleId="Balk2">
    <w:name w:val="heading 2"/>
    <w:basedOn w:val="Normal"/>
    <w:next w:val="Normal"/>
    <w:qFormat/>
    <w:rsid w:val="00507D1C"/>
    <w:pPr>
      <w:keepNext/>
      <w:jc w:val="center"/>
      <w:outlineLvl w:val="1"/>
    </w:pPr>
    <w:rPr>
      <w:sz w:val="52"/>
    </w:rPr>
  </w:style>
  <w:style w:type="paragraph" w:styleId="Balk3">
    <w:name w:val="heading 3"/>
    <w:basedOn w:val="Normal"/>
    <w:next w:val="Normal"/>
    <w:qFormat/>
    <w:rsid w:val="00507D1C"/>
    <w:pPr>
      <w:keepNext/>
      <w:ind w:firstLine="709"/>
      <w:jc w:val="center"/>
      <w:outlineLvl w:val="2"/>
    </w:pPr>
    <w:rPr>
      <w:sz w:val="72"/>
    </w:rPr>
  </w:style>
  <w:style w:type="paragraph" w:styleId="Balk4">
    <w:name w:val="heading 4"/>
    <w:basedOn w:val="Normal"/>
    <w:next w:val="Normal"/>
    <w:qFormat/>
    <w:rsid w:val="00507D1C"/>
    <w:pPr>
      <w:keepNext/>
      <w:ind w:left="1416"/>
      <w:jc w:val="both"/>
      <w:outlineLvl w:val="3"/>
    </w:pPr>
    <w:rPr>
      <w:color w:val="000000"/>
      <w:sz w:val="24"/>
    </w:rPr>
  </w:style>
  <w:style w:type="paragraph" w:styleId="Balk5">
    <w:name w:val="heading 5"/>
    <w:basedOn w:val="Normal"/>
    <w:next w:val="Normal"/>
    <w:qFormat/>
    <w:rsid w:val="00507D1C"/>
    <w:pPr>
      <w:keepNext/>
      <w:jc w:val="both"/>
      <w:outlineLvl w:val="4"/>
    </w:pPr>
    <w:rPr>
      <w:rFonts w:ascii="Arial" w:hAnsi="Arial"/>
      <w:b/>
      <w:sz w:val="24"/>
    </w:rPr>
  </w:style>
  <w:style w:type="paragraph" w:styleId="Balk6">
    <w:name w:val="heading 6"/>
    <w:basedOn w:val="Normal"/>
    <w:next w:val="Normal"/>
    <w:qFormat/>
    <w:rsid w:val="00507D1C"/>
    <w:pPr>
      <w:keepNext/>
      <w:ind w:left="1410"/>
      <w:jc w:val="both"/>
      <w:outlineLvl w:val="5"/>
    </w:pPr>
    <w:rPr>
      <w:rFonts w:ascii="Arial" w:hAnsi="Arial"/>
      <w:b/>
      <w:sz w:val="24"/>
    </w:rPr>
  </w:style>
  <w:style w:type="paragraph" w:styleId="Balk7">
    <w:name w:val="heading 7"/>
    <w:basedOn w:val="Normal"/>
    <w:next w:val="Normal"/>
    <w:qFormat/>
    <w:rsid w:val="00507D1C"/>
    <w:pPr>
      <w:keepNext/>
      <w:ind w:left="2124" w:firstLine="708"/>
      <w:jc w:val="both"/>
      <w:outlineLvl w:val="6"/>
    </w:pPr>
    <w:rPr>
      <w:rFonts w:ascii="Arial" w:hAnsi="Arial"/>
      <w:b/>
      <w:sz w:val="22"/>
    </w:rPr>
  </w:style>
  <w:style w:type="paragraph" w:styleId="Balk8">
    <w:name w:val="heading 8"/>
    <w:basedOn w:val="Normal"/>
    <w:next w:val="Normal"/>
    <w:qFormat/>
    <w:rsid w:val="00507D1C"/>
    <w:pPr>
      <w:numPr>
        <w:ilvl w:val="7"/>
        <w:numId w:val="38"/>
      </w:numPr>
      <w:tabs>
        <w:tab w:val="left" w:pos="1440"/>
      </w:tabs>
      <w:overflowPunct w:val="0"/>
      <w:autoSpaceDE w:val="0"/>
      <w:autoSpaceDN w:val="0"/>
      <w:adjustRightInd w:val="0"/>
      <w:spacing w:before="240" w:after="60"/>
      <w:textAlignment w:val="baseline"/>
      <w:outlineLvl w:val="7"/>
    </w:pPr>
    <w:rPr>
      <w:rFonts w:ascii="Garamond MT" w:hAnsi="Garamond MT"/>
      <w:sz w:val="24"/>
      <w:lang w:val="en-GB" w:eastAsia="en-US"/>
    </w:rPr>
  </w:style>
  <w:style w:type="paragraph" w:styleId="Balk9">
    <w:name w:val="heading 9"/>
    <w:basedOn w:val="Normal"/>
    <w:next w:val="Normal"/>
    <w:qFormat/>
    <w:rsid w:val="00507D1C"/>
    <w:pPr>
      <w:numPr>
        <w:ilvl w:val="8"/>
        <w:numId w:val="38"/>
      </w:numPr>
      <w:tabs>
        <w:tab w:val="left" w:pos="1440"/>
      </w:tabs>
      <w:overflowPunct w:val="0"/>
      <w:autoSpaceDE w:val="0"/>
      <w:autoSpaceDN w:val="0"/>
      <w:adjustRightInd w:val="0"/>
      <w:spacing w:before="240" w:after="60"/>
      <w:textAlignment w:val="baseline"/>
      <w:outlineLvl w:val="8"/>
    </w:pPr>
    <w:rPr>
      <w:rFonts w:ascii="Garamond MT" w:hAnsi="Garamond MT"/>
      <w:sz w:val="24"/>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507D1C"/>
    <w:pPr>
      <w:ind w:left="284" w:hanging="284"/>
    </w:pPr>
    <w:rPr>
      <w:sz w:val="24"/>
    </w:rPr>
  </w:style>
  <w:style w:type="paragraph" w:styleId="Altbilgi">
    <w:name w:val="Altbilgi"/>
    <w:basedOn w:val="Normal"/>
    <w:rsid w:val="00507D1C"/>
    <w:pPr>
      <w:tabs>
        <w:tab w:val="center" w:pos="4536"/>
        <w:tab w:val="right" w:pos="9072"/>
      </w:tabs>
    </w:pPr>
  </w:style>
  <w:style w:type="character" w:styleId="SayfaNumaras">
    <w:name w:val="page number"/>
    <w:basedOn w:val="VarsaylanParagrafYazTipi"/>
    <w:rsid w:val="00507D1C"/>
  </w:style>
  <w:style w:type="paragraph" w:styleId="stbilgi">
    <w:name w:val="Üstbilgi"/>
    <w:basedOn w:val="Normal"/>
    <w:rsid w:val="00507D1C"/>
    <w:pPr>
      <w:tabs>
        <w:tab w:val="center" w:pos="4536"/>
        <w:tab w:val="right" w:pos="9072"/>
      </w:tabs>
    </w:pPr>
  </w:style>
  <w:style w:type="paragraph" w:styleId="GvdeMetniGirintisi2">
    <w:name w:val="Body Text Indent 2"/>
    <w:basedOn w:val="Normal"/>
    <w:rsid w:val="00507D1C"/>
    <w:pPr>
      <w:ind w:left="1416"/>
      <w:jc w:val="both"/>
    </w:pPr>
    <w:rPr>
      <w:sz w:val="24"/>
    </w:rPr>
  </w:style>
  <w:style w:type="paragraph" w:styleId="GvdeMetni">
    <w:name w:val="Body Text"/>
    <w:basedOn w:val="Normal"/>
    <w:rsid w:val="00507D1C"/>
    <w:pPr>
      <w:jc w:val="both"/>
    </w:pPr>
    <w:rPr>
      <w:bCs/>
      <w:sz w:val="24"/>
    </w:rPr>
  </w:style>
  <w:style w:type="paragraph" w:styleId="GvdeMetniGirintisi3">
    <w:name w:val="Body Text Indent 3"/>
    <w:basedOn w:val="Normal"/>
    <w:rsid w:val="00507D1C"/>
    <w:pPr>
      <w:ind w:left="1410"/>
      <w:jc w:val="both"/>
    </w:pPr>
    <w:rPr>
      <w:bCs/>
      <w:sz w:val="24"/>
    </w:rPr>
  </w:style>
  <w:style w:type="paragraph" w:styleId="NormalWeb">
    <w:name w:val="Normal (Web)"/>
    <w:basedOn w:val="Normal"/>
    <w:rsid w:val="00507D1C"/>
    <w:pPr>
      <w:spacing w:before="100" w:beforeAutospacing="1" w:after="100" w:afterAutospacing="1"/>
    </w:pPr>
    <w:rPr>
      <w:rFonts w:ascii="Arial Unicode MS" w:eastAsia="Arial Unicode MS" w:hAnsi="Arial Unicode MS" w:cs="Arial Unicode MS"/>
      <w:sz w:val="24"/>
      <w:szCs w:val="24"/>
    </w:rPr>
  </w:style>
  <w:style w:type="paragraph" w:customStyle="1" w:styleId="clauseindent">
    <w:name w:val="clauseindent"/>
    <w:basedOn w:val="Normal"/>
    <w:rsid w:val="00507D1C"/>
    <w:pPr>
      <w:numPr>
        <w:ilvl w:val="3"/>
        <w:numId w:val="22"/>
      </w:numPr>
      <w:tabs>
        <w:tab w:val="left" w:pos="1440"/>
      </w:tabs>
      <w:overflowPunct w:val="0"/>
      <w:autoSpaceDE w:val="0"/>
      <w:autoSpaceDN w:val="0"/>
      <w:adjustRightInd w:val="0"/>
      <w:spacing w:after="240"/>
      <w:textAlignment w:val="baseline"/>
    </w:pPr>
    <w:rPr>
      <w:rFonts w:ascii="Garamond MT" w:hAnsi="Garamond MT"/>
      <w:sz w:val="24"/>
      <w:lang w:val="en-GB"/>
    </w:rPr>
  </w:style>
  <w:style w:type="paragraph" w:customStyle="1" w:styleId="partext">
    <w:name w:val="par text"/>
    <w:basedOn w:val="DzMetin"/>
    <w:rsid w:val="00507D1C"/>
    <w:pPr>
      <w:tabs>
        <w:tab w:val="left" w:pos="1440"/>
        <w:tab w:val="left" w:pos="1985"/>
        <w:tab w:val="left" w:pos="2880"/>
      </w:tabs>
      <w:spacing w:before="120" w:after="120"/>
    </w:pPr>
    <w:rPr>
      <w:rFonts w:ascii="Times New Roman" w:hAnsi="Times New Roman"/>
      <w:w w:val="105"/>
      <w:sz w:val="24"/>
    </w:rPr>
  </w:style>
  <w:style w:type="paragraph" w:customStyle="1" w:styleId="Subpartext">
    <w:name w:val="Sub par text"/>
    <w:basedOn w:val="partext"/>
    <w:uiPriority w:val="99"/>
    <w:rsid w:val="00507D1C"/>
    <w:pPr>
      <w:tabs>
        <w:tab w:val="clear" w:pos="1985"/>
        <w:tab w:val="clear" w:pos="2880"/>
      </w:tabs>
    </w:pPr>
  </w:style>
  <w:style w:type="paragraph" w:styleId="GvdeMetni2">
    <w:name w:val="Body Text 2"/>
    <w:basedOn w:val="Normal"/>
    <w:rsid w:val="00507D1C"/>
    <w:pPr>
      <w:widowControl w:val="0"/>
      <w:tabs>
        <w:tab w:val="left" w:pos="720"/>
      </w:tabs>
      <w:adjustRightInd w:val="0"/>
      <w:spacing w:before="120" w:after="120" w:line="360" w:lineRule="atLeast"/>
      <w:jc w:val="both"/>
      <w:textAlignment w:val="baseline"/>
    </w:pPr>
    <w:rPr>
      <w:w w:val="105"/>
      <w:sz w:val="24"/>
    </w:rPr>
  </w:style>
  <w:style w:type="paragraph" w:customStyle="1" w:styleId="parheading">
    <w:name w:val="par heading"/>
    <w:basedOn w:val="Normal"/>
    <w:rsid w:val="00507D1C"/>
    <w:pPr>
      <w:keepNext/>
      <w:widowControl w:val="0"/>
      <w:tabs>
        <w:tab w:val="left" w:pos="720"/>
        <w:tab w:val="num" w:pos="1080"/>
      </w:tabs>
      <w:adjustRightInd w:val="0"/>
      <w:spacing w:before="240" w:after="60" w:line="360" w:lineRule="atLeast"/>
      <w:ind w:left="720"/>
      <w:jc w:val="both"/>
      <w:textAlignment w:val="baseline"/>
    </w:pPr>
    <w:rPr>
      <w:b/>
      <w:w w:val="105"/>
      <w:sz w:val="24"/>
    </w:rPr>
  </w:style>
  <w:style w:type="paragraph" w:customStyle="1" w:styleId="SectionText">
    <w:name w:val="Section Text"/>
    <w:basedOn w:val="Normal"/>
    <w:rsid w:val="00507D1C"/>
    <w:pPr>
      <w:numPr>
        <w:ilvl w:val="3"/>
        <w:numId w:val="23"/>
      </w:numPr>
      <w:spacing w:before="120" w:after="480"/>
      <w:jc w:val="center"/>
    </w:pPr>
    <w:rPr>
      <w:b/>
      <w:w w:val="105"/>
      <w:sz w:val="28"/>
    </w:rPr>
  </w:style>
  <w:style w:type="paragraph" w:customStyle="1" w:styleId="ChapterText">
    <w:name w:val="Chapter Text"/>
    <w:basedOn w:val="partext"/>
    <w:rsid w:val="00507D1C"/>
    <w:pPr>
      <w:numPr>
        <w:ilvl w:val="1"/>
        <w:numId w:val="23"/>
      </w:numPr>
      <w:tabs>
        <w:tab w:val="clear" w:pos="1985"/>
        <w:tab w:val="clear" w:pos="2880"/>
      </w:tabs>
      <w:spacing w:before="240" w:after="240"/>
      <w:jc w:val="center"/>
    </w:pPr>
    <w:rPr>
      <w:b/>
      <w:sz w:val="28"/>
    </w:rPr>
  </w:style>
  <w:style w:type="paragraph" w:styleId="DzMetin">
    <w:name w:val="Plain Text"/>
    <w:basedOn w:val="Normal"/>
    <w:rsid w:val="00507D1C"/>
    <w:rPr>
      <w:rFonts w:ascii="Courier New" w:hAnsi="Courier New"/>
    </w:rPr>
  </w:style>
  <w:style w:type="paragraph" w:styleId="bekMetni">
    <w:name w:val="Block Text"/>
    <w:basedOn w:val="Normal"/>
    <w:rsid w:val="00507D1C"/>
    <w:pPr>
      <w:tabs>
        <w:tab w:val="left" w:pos="9000"/>
      </w:tabs>
      <w:ind w:left="708" w:right="72" w:firstLine="12"/>
      <w:jc w:val="both"/>
    </w:pPr>
    <w:rPr>
      <w:sz w:val="24"/>
    </w:rPr>
  </w:style>
  <w:style w:type="paragraph" w:customStyle="1" w:styleId="Subsubpartext">
    <w:name w:val="Sub sub par text"/>
    <w:basedOn w:val="partext"/>
    <w:rsid w:val="00507D1C"/>
    <w:pPr>
      <w:tabs>
        <w:tab w:val="clear" w:pos="1985"/>
      </w:tabs>
    </w:pPr>
  </w:style>
  <w:style w:type="paragraph" w:customStyle="1" w:styleId="Body">
    <w:name w:val="Body"/>
    <w:rsid w:val="00507D1C"/>
    <w:pPr>
      <w:jc w:val="both"/>
    </w:pPr>
    <w:rPr>
      <w:rFonts w:ascii="Palatino" w:hAnsi="Palatino"/>
      <w:sz w:val="24"/>
      <w:lang w:val="en-GB"/>
    </w:rPr>
  </w:style>
  <w:style w:type="paragraph" w:styleId="GvdeMetni3">
    <w:name w:val="Body Text 3"/>
    <w:basedOn w:val="Normal"/>
    <w:rsid w:val="00507D1C"/>
    <w:pPr>
      <w:tabs>
        <w:tab w:val="left" w:pos="1440"/>
      </w:tabs>
      <w:overflowPunct w:val="0"/>
      <w:autoSpaceDE w:val="0"/>
      <w:autoSpaceDN w:val="0"/>
      <w:adjustRightInd w:val="0"/>
      <w:textAlignment w:val="baseline"/>
    </w:pPr>
    <w:rPr>
      <w:rFonts w:ascii="Garamond MT" w:hAnsi="Garamond MT"/>
      <w:sz w:val="24"/>
      <w:lang w:eastAsia="en-US"/>
    </w:rPr>
  </w:style>
  <w:style w:type="paragraph" w:styleId="BalonMetni">
    <w:name w:val="Balloon Text"/>
    <w:basedOn w:val="Normal"/>
    <w:semiHidden/>
    <w:rsid w:val="00507D1C"/>
    <w:rPr>
      <w:rFonts w:ascii="Tahoma" w:hAnsi="Tahoma" w:cs="Tahoma"/>
      <w:sz w:val="16"/>
      <w:szCs w:val="16"/>
    </w:rPr>
  </w:style>
  <w:style w:type="paragraph" w:styleId="DipnotMetni">
    <w:name w:val="footnote text"/>
    <w:basedOn w:val="Normal"/>
    <w:link w:val="DipnotMetniChar"/>
    <w:rsid w:val="004643EF"/>
  </w:style>
  <w:style w:type="character" w:customStyle="1" w:styleId="DipnotMetniChar">
    <w:name w:val="Dipnot Metni Char"/>
    <w:basedOn w:val="VarsaylanParagrafYazTipi"/>
    <w:link w:val="DipnotMetni"/>
    <w:rsid w:val="004643EF"/>
  </w:style>
  <w:style w:type="character" w:styleId="DipnotBavurusu">
    <w:name w:val="footnote reference"/>
    <w:rsid w:val="004643EF"/>
    <w:rPr>
      <w:vertAlign w:val="superscript"/>
    </w:rPr>
  </w:style>
  <w:style w:type="character" w:customStyle="1" w:styleId="GvdeMetniGirintisiChar">
    <w:name w:val="Gövde Metni Girintisi Char"/>
    <w:link w:val="GvdeMetniGirintisi"/>
    <w:rsid w:val="00534716"/>
    <w:rPr>
      <w:sz w:val="24"/>
    </w:rPr>
  </w:style>
  <w:style w:type="character" w:customStyle="1" w:styleId="st">
    <w:name w:val="st"/>
    <w:basedOn w:val="VarsaylanParagrafYazTipi"/>
    <w:rsid w:val="00DE170A"/>
  </w:style>
  <w:style w:type="character" w:styleId="Vurgu">
    <w:name w:val="Emphasis"/>
    <w:uiPriority w:val="20"/>
    <w:qFormat/>
    <w:rsid w:val="00DE170A"/>
    <w:rPr>
      <w:i/>
      <w:iCs/>
    </w:rPr>
  </w:style>
  <w:style w:type="paragraph" w:customStyle="1" w:styleId="AnlamaMetni">
    <w:name w:val="Anlaşma Metni"/>
    <w:basedOn w:val="Normal"/>
    <w:rsid w:val="00DE170A"/>
    <w:pPr>
      <w:spacing w:after="240"/>
      <w:jc w:val="both"/>
    </w:pPr>
    <w:rPr>
      <w:sz w:val="24"/>
      <w:szCs w:val="24"/>
    </w:rPr>
  </w:style>
  <w:style w:type="paragraph" w:customStyle="1" w:styleId="3-normalyaz">
    <w:name w:val="3-normalyaz"/>
    <w:basedOn w:val="Normal"/>
    <w:rsid w:val="00DE170A"/>
    <w:pPr>
      <w:spacing w:before="100" w:beforeAutospacing="1" w:after="100" w:afterAutospacing="1"/>
    </w:pPr>
    <w:rPr>
      <w:sz w:val="24"/>
      <w:szCs w:val="24"/>
    </w:rPr>
  </w:style>
  <w:style w:type="paragraph" w:styleId="ListeParagraf">
    <w:name w:val="List Paragraph"/>
    <w:basedOn w:val="Normal"/>
    <w:uiPriority w:val="34"/>
    <w:qFormat/>
    <w:rsid w:val="00DE170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1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0AC08-51E9-FB47-9BEB-7C710880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3843</Words>
  <Characters>21909</Characters>
  <Application>Microsoft Office Word</Application>
  <DocSecurity>0</DocSecurity>
  <Lines>182</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TEDAŞ</vt:lpstr>
      <vt:lpstr>TEDAŞ</vt:lpstr>
    </vt:vector>
  </TitlesOfParts>
  <Company>tedas</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TEDAŞ</dc:title>
  <dc:subject/>
  <dc:creator>yakup kiymaz</dc:creator>
  <cp:keywords/>
  <cp:lastModifiedBy>Yüksel ŞİŞE</cp:lastModifiedBy>
  <cp:revision>3</cp:revision>
  <cp:lastPrinted>2017-10-25T12:28:00Z</cp:lastPrinted>
  <dcterms:created xsi:type="dcterms:W3CDTF">2018-06-12T15:01:00Z</dcterms:created>
  <dcterms:modified xsi:type="dcterms:W3CDTF">2018-06-12T15:03:00Z</dcterms:modified>
</cp:coreProperties>
</file>